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4940BD" w14:textId="77777777" w:rsidR="0059679A" w:rsidRPr="0051378B" w:rsidRDefault="0059679A" w:rsidP="00C428C3">
      <w:pPr>
        <w:ind w:left="-851"/>
        <w:jc w:val="center"/>
        <w:rPr>
          <w:rFonts w:ascii="Arial" w:hAnsi="Arial" w:cs="Arial"/>
          <w:b/>
          <w:sz w:val="28"/>
          <w:szCs w:val="28"/>
        </w:rPr>
      </w:pPr>
      <w:r w:rsidRPr="0051378B">
        <w:rPr>
          <w:rFonts w:ascii="Arial" w:hAnsi="Arial" w:cs="Arial"/>
          <w:b/>
          <w:sz w:val="28"/>
          <w:szCs w:val="28"/>
        </w:rPr>
        <w:t>Technická správa</w:t>
      </w:r>
    </w:p>
    <w:p w14:paraId="74457D21" w14:textId="77777777" w:rsidR="0059679A" w:rsidRPr="0051378B" w:rsidRDefault="0059679A" w:rsidP="008579F3">
      <w:pPr>
        <w:jc w:val="both"/>
        <w:rPr>
          <w:rFonts w:ascii="Arial" w:hAnsi="Arial" w:cs="Arial"/>
          <w:b/>
          <w:sz w:val="24"/>
          <w:szCs w:val="24"/>
        </w:rPr>
      </w:pPr>
      <w:r w:rsidRPr="0051378B">
        <w:rPr>
          <w:rFonts w:ascii="Arial" w:hAnsi="Arial" w:cs="Arial"/>
          <w:b/>
          <w:sz w:val="24"/>
          <w:szCs w:val="24"/>
        </w:rPr>
        <w:t>Všeobecne</w:t>
      </w:r>
    </w:p>
    <w:p w14:paraId="28DE5F8A" w14:textId="79312AC8" w:rsidR="0059679A" w:rsidRPr="0051378B" w:rsidRDefault="0059679A" w:rsidP="008579F3">
      <w:pPr>
        <w:jc w:val="both"/>
        <w:rPr>
          <w:rFonts w:ascii="Arial" w:hAnsi="Arial" w:cs="Arial"/>
          <w:sz w:val="20"/>
          <w:szCs w:val="20"/>
        </w:rPr>
      </w:pPr>
      <w:r w:rsidRPr="0051378B">
        <w:rPr>
          <w:rFonts w:ascii="Arial" w:hAnsi="Arial" w:cs="Arial"/>
          <w:sz w:val="20"/>
          <w:szCs w:val="20"/>
        </w:rPr>
        <w:t xml:space="preserve">Predmetom tejto projektovej dokumentácie je </w:t>
      </w:r>
      <w:r w:rsidR="000465A6" w:rsidRPr="0051378B">
        <w:rPr>
          <w:rFonts w:ascii="Arial" w:hAnsi="Arial" w:cs="Arial"/>
          <w:sz w:val="20"/>
          <w:szCs w:val="20"/>
        </w:rPr>
        <w:t xml:space="preserve">návrh </w:t>
      </w:r>
      <w:r w:rsidR="006A38FA" w:rsidRPr="0051378B">
        <w:rPr>
          <w:rFonts w:ascii="Arial" w:hAnsi="Arial" w:cs="Arial"/>
          <w:sz w:val="20"/>
          <w:szCs w:val="20"/>
        </w:rPr>
        <w:t>umelého osvetlenia</w:t>
      </w:r>
      <w:r w:rsidR="00CC66CA" w:rsidRPr="0051378B">
        <w:rPr>
          <w:rFonts w:ascii="Arial" w:hAnsi="Arial" w:cs="Arial"/>
          <w:sz w:val="20"/>
          <w:szCs w:val="20"/>
        </w:rPr>
        <w:t xml:space="preserve">, </w:t>
      </w:r>
      <w:r w:rsidR="00F234BE" w:rsidRPr="0051378B">
        <w:rPr>
          <w:rFonts w:ascii="Arial" w:hAnsi="Arial" w:cs="Arial"/>
          <w:sz w:val="20"/>
          <w:szCs w:val="20"/>
        </w:rPr>
        <w:t xml:space="preserve">vnútorných </w:t>
      </w:r>
      <w:r w:rsidR="002E17CB" w:rsidRPr="0051378B">
        <w:rPr>
          <w:rFonts w:ascii="Arial" w:hAnsi="Arial" w:cs="Arial"/>
          <w:sz w:val="20"/>
          <w:szCs w:val="20"/>
        </w:rPr>
        <w:t>silnoprúdových</w:t>
      </w:r>
      <w:r w:rsidR="00F030AB" w:rsidRPr="0051378B">
        <w:rPr>
          <w:rFonts w:ascii="Arial" w:hAnsi="Arial" w:cs="Arial"/>
          <w:sz w:val="20"/>
          <w:szCs w:val="20"/>
        </w:rPr>
        <w:t xml:space="preserve"> a slaboprúdových</w:t>
      </w:r>
      <w:r w:rsidR="00F234BE" w:rsidRPr="0051378B">
        <w:rPr>
          <w:rFonts w:ascii="Arial" w:hAnsi="Arial" w:cs="Arial"/>
          <w:sz w:val="20"/>
          <w:szCs w:val="20"/>
        </w:rPr>
        <w:t xml:space="preserve"> rozvodov</w:t>
      </w:r>
      <w:r w:rsidR="009D4169" w:rsidRPr="0051378B">
        <w:rPr>
          <w:rFonts w:ascii="Arial" w:hAnsi="Arial" w:cs="Arial"/>
          <w:sz w:val="20"/>
          <w:szCs w:val="20"/>
        </w:rPr>
        <w:t xml:space="preserve"> pre objekt</w:t>
      </w:r>
      <w:r w:rsidR="00C66B12" w:rsidRPr="0051378B">
        <w:rPr>
          <w:rFonts w:ascii="Arial" w:hAnsi="Arial" w:cs="Arial"/>
          <w:sz w:val="20"/>
          <w:szCs w:val="20"/>
        </w:rPr>
        <w:t xml:space="preserve"> </w:t>
      </w:r>
      <w:r w:rsidR="009D4169" w:rsidRPr="0051378B">
        <w:rPr>
          <w:rFonts w:ascii="Arial" w:hAnsi="Arial" w:cs="Arial"/>
          <w:sz w:val="20"/>
          <w:szCs w:val="20"/>
        </w:rPr>
        <w:t>„</w:t>
      </w:r>
      <w:r w:rsidR="00C75F7B" w:rsidRPr="0051378B">
        <w:rPr>
          <w:rFonts w:ascii="Arial" w:hAnsi="Arial" w:cs="Arial"/>
          <w:sz w:val="20"/>
          <w:szCs w:val="20"/>
        </w:rPr>
        <w:t>Bytový dom Terchovská</w:t>
      </w:r>
      <w:r w:rsidR="009D4169" w:rsidRPr="0051378B">
        <w:rPr>
          <w:rFonts w:ascii="Arial" w:hAnsi="Arial" w:cs="Arial"/>
          <w:sz w:val="20"/>
          <w:szCs w:val="20"/>
        </w:rPr>
        <w:t>“</w:t>
      </w:r>
      <w:r w:rsidR="00AD063B" w:rsidRPr="0051378B">
        <w:rPr>
          <w:rFonts w:ascii="Arial" w:hAnsi="Arial" w:cs="Arial"/>
          <w:sz w:val="20"/>
          <w:szCs w:val="20"/>
        </w:rPr>
        <w:t>.</w:t>
      </w:r>
      <w:r w:rsidRPr="0051378B">
        <w:rPr>
          <w:rFonts w:ascii="Arial" w:hAnsi="Arial" w:cs="Arial"/>
          <w:sz w:val="20"/>
          <w:szCs w:val="20"/>
        </w:rPr>
        <w:t xml:space="preserve"> </w:t>
      </w:r>
      <w:r w:rsidR="006B7039" w:rsidRPr="0051378B">
        <w:rPr>
          <w:rFonts w:ascii="Arial" w:hAnsi="Arial" w:cs="Arial"/>
          <w:b/>
          <w:sz w:val="20"/>
          <w:szCs w:val="20"/>
        </w:rPr>
        <w:t xml:space="preserve">Projekt je vypracovaný v rozsahu </w:t>
      </w:r>
      <w:r w:rsidR="00EA391F" w:rsidRPr="0051378B">
        <w:rPr>
          <w:rFonts w:ascii="Arial" w:hAnsi="Arial" w:cs="Arial"/>
          <w:b/>
          <w:sz w:val="20"/>
          <w:szCs w:val="20"/>
        </w:rPr>
        <w:t>projekt</w:t>
      </w:r>
      <w:r w:rsidR="006B7039" w:rsidRPr="0051378B">
        <w:rPr>
          <w:rFonts w:ascii="Arial" w:hAnsi="Arial" w:cs="Arial"/>
          <w:b/>
          <w:sz w:val="20"/>
          <w:szCs w:val="20"/>
        </w:rPr>
        <w:t xml:space="preserve"> pre </w:t>
      </w:r>
      <w:r w:rsidR="005D722D" w:rsidRPr="0051378B">
        <w:rPr>
          <w:rFonts w:ascii="Arial" w:hAnsi="Arial" w:cs="Arial"/>
          <w:b/>
          <w:sz w:val="20"/>
          <w:szCs w:val="20"/>
        </w:rPr>
        <w:t>stavebné povolenie</w:t>
      </w:r>
      <w:r w:rsidR="00922B88" w:rsidRPr="0051378B">
        <w:rPr>
          <w:rFonts w:ascii="Arial" w:hAnsi="Arial" w:cs="Arial"/>
          <w:b/>
          <w:sz w:val="20"/>
          <w:szCs w:val="20"/>
        </w:rPr>
        <w:t>.</w:t>
      </w:r>
    </w:p>
    <w:p w14:paraId="7603F10B" w14:textId="1E695E33" w:rsidR="00A73B42" w:rsidRPr="0051378B" w:rsidRDefault="0059679A" w:rsidP="00A73B42">
      <w:pPr>
        <w:spacing w:after="0"/>
        <w:jc w:val="both"/>
        <w:rPr>
          <w:rFonts w:ascii="Arial" w:hAnsi="Arial" w:cs="Arial"/>
          <w:sz w:val="20"/>
          <w:szCs w:val="20"/>
        </w:rPr>
      </w:pPr>
      <w:r w:rsidRPr="0051378B">
        <w:rPr>
          <w:rFonts w:ascii="Arial" w:hAnsi="Arial" w:cs="Arial"/>
          <w:sz w:val="20"/>
          <w:szCs w:val="20"/>
        </w:rPr>
        <w:t>Názov stavby:</w:t>
      </w:r>
      <w:r w:rsidRPr="0051378B">
        <w:rPr>
          <w:rFonts w:ascii="Arial" w:hAnsi="Arial" w:cs="Arial"/>
          <w:sz w:val="20"/>
          <w:szCs w:val="20"/>
        </w:rPr>
        <w:tab/>
      </w:r>
      <w:r w:rsidR="0051378B" w:rsidRPr="0051378B">
        <w:rPr>
          <w:rFonts w:ascii="Arial" w:hAnsi="Arial" w:cs="Arial"/>
          <w:sz w:val="20"/>
          <w:szCs w:val="20"/>
        </w:rPr>
        <w:t>Bytový dom Terchovská</w:t>
      </w:r>
      <w:r w:rsidR="00482B7D">
        <w:rPr>
          <w:rFonts w:ascii="Arial" w:hAnsi="Arial" w:cs="Arial"/>
          <w:sz w:val="20"/>
          <w:szCs w:val="20"/>
        </w:rPr>
        <w:t xml:space="preserve"> a dotknuté územie</w:t>
      </w:r>
    </w:p>
    <w:p w14:paraId="104330E1" w14:textId="77777777" w:rsidR="00A73B42" w:rsidRPr="00C75F7B" w:rsidRDefault="00A73B42" w:rsidP="00A73B42">
      <w:pPr>
        <w:spacing w:after="0"/>
        <w:jc w:val="both"/>
        <w:rPr>
          <w:rFonts w:ascii="Arial" w:hAnsi="Arial" w:cs="Arial"/>
          <w:sz w:val="20"/>
          <w:szCs w:val="20"/>
          <w:highlight w:val="yellow"/>
        </w:rPr>
      </w:pPr>
    </w:p>
    <w:p w14:paraId="4DE9DA0A" w14:textId="79023FCF" w:rsidR="00155A88" w:rsidRPr="00155A88" w:rsidRDefault="0059679A" w:rsidP="00155A88">
      <w:pPr>
        <w:pStyle w:val="Odsekzoznamu"/>
        <w:ind w:left="1406" w:hanging="1410"/>
        <w:rPr>
          <w:rFonts w:ascii="Arial" w:hAnsi="Arial" w:cs="Arial"/>
          <w:sz w:val="20"/>
          <w:szCs w:val="20"/>
        </w:rPr>
      </w:pPr>
      <w:r w:rsidRPr="00155A88">
        <w:rPr>
          <w:rFonts w:ascii="Arial" w:hAnsi="Arial" w:cs="Arial"/>
          <w:sz w:val="20"/>
          <w:szCs w:val="20"/>
        </w:rPr>
        <w:t>Miesto stavby:</w:t>
      </w:r>
      <w:r w:rsidRPr="00155A88">
        <w:rPr>
          <w:rFonts w:ascii="Arial" w:hAnsi="Arial" w:cs="Arial"/>
          <w:sz w:val="20"/>
          <w:szCs w:val="20"/>
        </w:rPr>
        <w:tab/>
      </w:r>
      <w:r w:rsidR="00155A88" w:rsidRPr="00155A88">
        <w:rPr>
          <w:rFonts w:ascii="Arial" w:hAnsi="Arial" w:cs="Arial"/>
          <w:sz w:val="20"/>
          <w:szCs w:val="20"/>
        </w:rPr>
        <w:t xml:space="preserve">Okres Bratislava II., Obec: Bratislava - </w:t>
      </w:r>
      <w:proofErr w:type="spellStart"/>
      <w:r w:rsidR="00155A88" w:rsidRPr="00155A88">
        <w:rPr>
          <w:rFonts w:ascii="Arial" w:hAnsi="Arial" w:cs="Arial"/>
          <w:sz w:val="20"/>
          <w:szCs w:val="20"/>
        </w:rPr>
        <w:t>m.č</w:t>
      </w:r>
      <w:proofErr w:type="spellEnd"/>
      <w:r w:rsidR="00155A88" w:rsidRPr="00155A88">
        <w:rPr>
          <w:rFonts w:ascii="Arial" w:hAnsi="Arial" w:cs="Arial"/>
          <w:sz w:val="20"/>
          <w:szCs w:val="20"/>
        </w:rPr>
        <w:t xml:space="preserve">. Ružinov, </w:t>
      </w:r>
      <w:proofErr w:type="spellStart"/>
      <w:r w:rsidR="00155A88" w:rsidRPr="00155A88">
        <w:rPr>
          <w:rFonts w:ascii="Arial" w:hAnsi="Arial" w:cs="Arial"/>
          <w:sz w:val="20"/>
          <w:szCs w:val="20"/>
        </w:rPr>
        <w:t>k.ú</w:t>
      </w:r>
      <w:proofErr w:type="spellEnd"/>
      <w:r w:rsidR="00155A88" w:rsidRPr="00155A88">
        <w:rPr>
          <w:rFonts w:ascii="Arial" w:hAnsi="Arial" w:cs="Arial"/>
          <w:sz w:val="20"/>
          <w:szCs w:val="20"/>
        </w:rPr>
        <w:t>. Trnávka</w:t>
      </w:r>
    </w:p>
    <w:p w14:paraId="07F71FB2" w14:textId="77777777" w:rsidR="00155A88" w:rsidRDefault="00155A88" w:rsidP="00155A88">
      <w:pPr>
        <w:pStyle w:val="Odsekzoznamu"/>
        <w:ind w:left="1406" w:hanging="1410"/>
      </w:pPr>
    </w:p>
    <w:p w14:paraId="3890D3EB" w14:textId="1F5E83E8" w:rsidR="00F030AB" w:rsidRPr="007508F4" w:rsidRDefault="0059679A" w:rsidP="00155A88">
      <w:pPr>
        <w:pStyle w:val="Odsekzoznamu"/>
        <w:ind w:left="1406" w:hanging="1410"/>
        <w:rPr>
          <w:rFonts w:ascii="Arial" w:hAnsi="Arial" w:cs="Arial"/>
          <w:sz w:val="20"/>
          <w:szCs w:val="20"/>
        </w:rPr>
      </w:pPr>
      <w:r w:rsidRPr="007508F4">
        <w:rPr>
          <w:rFonts w:ascii="Arial" w:hAnsi="Arial" w:cs="Arial"/>
          <w:sz w:val="20"/>
          <w:szCs w:val="20"/>
        </w:rPr>
        <w:t>Investor:</w:t>
      </w:r>
      <w:r w:rsidRPr="007508F4">
        <w:rPr>
          <w:rFonts w:ascii="Arial" w:hAnsi="Arial" w:cs="Arial"/>
          <w:sz w:val="20"/>
          <w:szCs w:val="20"/>
        </w:rPr>
        <w:tab/>
      </w:r>
      <w:r w:rsidR="0051378B" w:rsidRPr="007508F4">
        <w:rPr>
          <w:rFonts w:ascii="Arial" w:hAnsi="Arial" w:cs="Arial"/>
          <w:sz w:val="20"/>
          <w:szCs w:val="20"/>
        </w:rPr>
        <w:t>Hlavné mesto Slovenskej Republiky</w:t>
      </w:r>
    </w:p>
    <w:p w14:paraId="47809F8A" w14:textId="1808022E" w:rsidR="0051378B" w:rsidRPr="007508F4" w:rsidRDefault="0051378B" w:rsidP="0051378B">
      <w:pPr>
        <w:spacing w:after="0"/>
        <w:jc w:val="both"/>
        <w:rPr>
          <w:rFonts w:ascii="Arial" w:hAnsi="Arial" w:cs="Arial"/>
          <w:sz w:val="20"/>
          <w:szCs w:val="20"/>
        </w:rPr>
      </w:pPr>
      <w:r w:rsidRPr="007508F4">
        <w:rPr>
          <w:rFonts w:ascii="Arial" w:hAnsi="Arial" w:cs="Arial"/>
          <w:sz w:val="20"/>
          <w:szCs w:val="20"/>
        </w:rPr>
        <w:tab/>
      </w:r>
      <w:r w:rsidRPr="007508F4">
        <w:rPr>
          <w:rFonts w:ascii="Arial" w:hAnsi="Arial" w:cs="Arial"/>
          <w:sz w:val="20"/>
          <w:szCs w:val="20"/>
        </w:rPr>
        <w:tab/>
        <w:t>Bratislava</w:t>
      </w:r>
    </w:p>
    <w:p w14:paraId="064852F1" w14:textId="57EF197B" w:rsidR="0051378B" w:rsidRPr="007508F4" w:rsidRDefault="0051378B" w:rsidP="0051378B">
      <w:pPr>
        <w:spacing w:after="0"/>
        <w:jc w:val="both"/>
        <w:rPr>
          <w:rFonts w:ascii="Arial" w:hAnsi="Arial" w:cs="Arial"/>
          <w:sz w:val="20"/>
          <w:szCs w:val="20"/>
        </w:rPr>
      </w:pPr>
      <w:r w:rsidRPr="007508F4">
        <w:rPr>
          <w:rFonts w:ascii="Arial" w:hAnsi="Arial" w:cs="Arial"/>
          <w:sz w:val="20"/>
          <w:szCs w:val="20"/>
        </w:rPr>
        <w:tab/>
      </w:r>
      <w:r w:rsidRPr="007508F4">
        <w:rPr>
          <w:rFonts w:ascii="Arial" w:hAnsi="Arial" w:cs="Arial"/>
          <w:sz w:val="20"/>
          <w:szCs w:val="20"/>
        </w:rPr>
        <w:tab/>
        <w:t>Primaciálne námestie 1</w:t>
      </w:r>
    </w:p>
    <w:p w14:paraId="0AB16A44" w14:textId="21724440" w:rsidR="0051378B" w:rsidRPr="007508F4" w:rsidRDefault="0051378B" w:rsidP="0051378B">
      <w:pPr>
        <w:spacing w:after="0"/>
        <w:jc w:val="both"/>
        <w:rPr>
          <w:rFonts w:ascii="Arial" w:hAnsi="Arial" w:cs="Arial"/>
          <w:sz w:val="20"/>
          <w:szCs w:val="20"/>
        </w:rPr>
      </w:pPr>
      <w:r w:rsidRPr="007508F4">
        <w:rPr>
          <w:rFonts w:ascii="Arial" w:hAnsi="Arial" w:cs="Arial"/>
          <w:sz w:val="20"/>
          <w:szCs w:val="20"/>
        </w:rPr>
        <w:tab/>
      </w:r>
      <w:r w:rsidRPr="007508F4">
        <w:rPr>
          <w:rFonts w:ascii="Arial" w:hAnsi="Arial" w:cs="Arial"/>
          <w:sz w:val="20"/>
          <w:szCs w:val="20"/>
        </w:rPr>
        <w:tab/>
        <w:t>814 99 Bratislava</w:t>
      </w:r>
    </w:p>
    <w:p w14:paraId="37B101E0" w14:textId="77777777" w:rsidR="0051378B" w:rsidRPr="007508F4" w:rsidRDefault="0051378B" w:rsidP="0051378B">
      <w:pPr>
        <w:spacing w:after="0"/>
        <w:jc w:val="both"/>
        <w:rPr>
          <w:rFonts w:ascii="Arial" w:hAnsi="Arial" w:cs="Arial"/>
          <w:sz w:val="20"/>
          <w:szCs w:val="20"/>
        </w:rPr>
      </w:pPr>
    </w:p>
    <w:p w14:paraId="271EBB95" w14:textId="33113F36" w:rsidR="00F030AB" w:rsidRPr="007508F4" w:rsidRDefault="0059679A" w:rsidP="00F030AB">
      <w:pPr>
        <w:jc w:val="both"/>
        <w:rPr>
          <w:rFonts w:ascii="Arial" w:hAnsi="Arial" w:cs="Arial"/>
          <w:sz w:val="20"/>
          <w:szCs w:val="20"/>
        </w:rPr>
      </w:pPr>
      <w:r w:rsidRPr="007508F4">
        <w:rPr>
          <w:rFonts w:ascii="Arial" w:hAnsi="Arial" w:cs="Arial"/>
          <w:sz w:val="20"/>
          <w:szCs w:val="20"/>
        </w:rPr>
        <w:t>Stupeň PD:</w:t>
      </w:r>
      <w:r w:rsidRPr="007508F4">
        <w:rPr>
          <w:rFonts w:ascii="Arial" w:hAnsi="Arial" w:cs="Arial"/>
          <w:sz w:val="20"/>
          <w:szCs w:val="20"/>
        </w:rPr>
        <w:tab/>
      </w:r>
      <w:r w:rsidR="00F030AB" w:rsidRPr="007508F4">
        <w:rPr>
          <w:rFonts w:ascii="Arial" w:hAnsi="Arial" w:cs="Arial"/>
          <w:b/>
          <w:sz w:val="20"/>
          <w:szCs w:val="20"/>
        </w:rPr>
        <w:t>Projekt</w:t>
      </w:r>
      <w:r w:rsidR="008177B1" w:rsidRPr="007508F4">
        <w:rPr>
          <w:rFonts w:ascii="Arial" w:hAnsi="Arial" w:cs="Arial"/>
          <w:b/>
          <w:sz w:val="20"/>
          <w:szCs w:val="20"/>
        </w:rPr>
        <w:t xml:space="preserve"> pre</w:t>
      </w:r>
      <w:r w:rsidR="00F030AB" w:rsidRPr="007508F4">
        <w:rPr>
          <w:rFonts w:ascii="Arial" w:hAnsi="Arial" w:cs="Arial"/>
          <w:b/>
          <w:sz w:val="20"/>
          <w:szCs w:val="20"/>
        </w:rPr>
        <w:t xml:space="preserve"> </w:t>
      </w:r>
      <w:r w:rsidR="007508F4" w:rsidRPr="007508F4">
        <w:rPr>
          <w:rFonts w:ascii="Arial" w:hAnsi="Arial" w:cs="Arial"/>
          <w:b/>
          <w:sz w:val="20"/>
          <w:szCs w:val="20"/>
        </w:rPr>
        <w:t>stavebné povolenie</w:t>
      </w:r>
    </w:p>
    <w:p w14:paraId="610F1B78" w14:textId="77777777" w:rsidR="0059679A" w:rsidRPr="00FB5336" w:rsidRDefault="0059679A" w:rsidP="003F2A0F">
      <w:pPr>
        <w:spacing w:after="0"/>
        <w:jc w:val="both"/>
        <w:rPr>
          <w:rFonts w:ascii="Arial" w:hAnsi="Arial" w:cs="Arial"/>
          <w:b/>
          <w:sz w:val="20"/>
          <w:szCs w:val="20"/>
        </w:rPr>
      </w:pPr>
      <w:r w:rsidRPr="00FB5336">
        <w:rPr>
          <w:rFonts w:ascii="Arial" w:hAnsi="Arial" w:cs="Arial"/>
          <w:b/>
          <w:sz w:val="20"/>
          <w:szCs w:val="20"/>
        </w:rPr>
        <w:t>Projektové podklady</w:t>
      </w:r>
    </w:p>
    <w:p w14:paraId="1B9DAA5B" w14:textId="77777777" w:rsidR="0059679A" w:rsidRPr="00FB5336" w:rsidRDefault="0059679A" w:rsidP="008674AA">
      <w:pPr>
        <w:pStyle w:val="Odsekzoznamu"/>
        <w:numPr>
          <w:ilvl w:val="0"/>
          <w:numId w:val="1"/>
        </w:numPr>
        <w:ind w:left="284" w:hanging="284"/>
        <w:jc w:val="both"/>
        <w:rPr>
          <w:rFonts w:ascii="Arial" w:hAnsi="Arial" w:cs="Arial"/>
          <w:sz w:val="20"/>
          <w:szCs w:val="20"/>
        </w:rPr>
      </w:pPr>
      <w:r w:rsidRPr="00FB5336">
        <w:rPr>
          <w:rFonts w:ascii="Arial" w:hAnsi="Arial" w:cs="Arial"/>
          <w:sz w:val="20"/>
          <w:szCs w:val="20"/>
        </w:rPr>
        <w:t>Požiadavky investora a architekta stavby</w:t>
      </w:r>
    </w:p>
    <w:p w14:paraId="7E9BF486" w14:textId="77777777" w:rsidR="00536050" w:rsidRPr="00FB5336" w:rsidRDefault="009C637D" w:rsidP="00536050">
      <w:pPr>
        <w:pStyle w:val="Odsekzoznamu"/>
        <w:numPr>
          <w:ilvl w:val="0"/>
          <w:numId w:val="1"/>
        </w:numPr>
        <w:ind w:left="284" w:hanging="284"/>
        <w:rPr>
          <w:rFonts w:ascii="Arial" w:hAnsi="Arial" w:cs="Arial"/>
          <w:sz w:val="20"/>
          <w:szCs w:val="20"/>
        </w:rPr>
      </w:pPr>
      <w:r w:rsidRPr="00FB5336">
        <w:rPr>
          <w:rFonts w:ascii="Arial" w:hAnsi="Arial" w:cs="Arial"/>
          <w:sz w:val="20"/>
          <w:szCs w:val="20"/>
        </w:rPr>
        <w:t>Podklady</w:t>
      </w:r>
      <w:r w:rsidR="00536050" w:rsidRPr="00FB5336">
        <w:rPr>
          <w:rFonts w:ascii="Arial" w:hAnsi="Arial" w:cs="Arial"/>
          <w:sz w:val="20"/>
          <w:szCs w:val="20"/>
        </w:rPr>
        <w:t xml:space="preserve"> </w:t>
      </w:r>
      <w:r w:rsidR="009437AB" w:rsidRPr="00FB5336">
        <w:rPr>
          <w:rFonts w:ascii="Arial" w:hAnsi="Arial" w:cs="Arial"/>
          <w:sz w:val="20"/>
          <w:szCs w:val="20"/>
        </w:rPr>
        <w:t>TZB</w:t>
      </w:r>
      <w:r w:rsidR="00536050" w:rsidRPr="00FB5336">
        <w:rPr>
          <w:rFonts w:ascii="Arial" w:hAnsi="Arial" w:cs="Arial"/>
          <w:sz w:val="20"/>
          <w:szCs w:val="20"/>
        </w:rPr>
        <w:t>:</w:t>
      </w:r>
    </w:p>
    <w:p w14:paraId="6EDC9A1D" w14:textId="695F6D10" w:rsidR="00536050" w:rsidRPr="00FB5336" w:rsidRDefault="00536050" w:rsidP="00536050">
      <w:pPr>
        <w:pStyle w:val="Odsekzoznamu"/>
        <w:numPr>
          <w:ilvl w:val="1"/>
          <w:numId w:val="1"/>
        </w:numPr>
        <w:rPr>
          <w:rFonts w:ascii="Arial" w:hAnsi="Arial" w:cs="Arial"/>
          <w:sz w:val="20"/>
          <w:szCs w:val="20"/>
        </w:rPr>
      </w:pPr>
      <w:r w:rsidRPr="00FB5336">
        <w:rPr>
          <w:rFonts w:ascii="Arial" w:hAnsi="Arial" w:cs="Arial"/>
          <w:sz w:val="20"/>
          <w:szCs w:val="20"/>
        </w:rPr>
        <w:t> </w:t>
      </w:r>
      <w:r w:rsidR="007E7F61" w:rsidRPr="00FB5336">
        <w:rPr>
          <w:rFonts w:ascii="Arial" w:hAnsi="Arial" w:cs="Arial"/>
          <w:sz w:val="20"/>
          <w:szCs w:val="20"/>
        </w:rPr>
        <w:t>PB</w:t>
      </w:r>
      <w:r w:rsidR="007B2A20" w:rsidRPr="00FB5336">
        <w:rPr>
          <w:rFonts w:ascii="Arial" w:hAnsi="Arial" w:cs="Arial"/>
          <w:sz w:val="20"/>
          <w:szCs w:val="20"/>
        </w:rPr>
        <w:t>R</w:t>
      </w:r>
      <w:r w:rsidRPr="00FB5336">
        <w:rPr>
          <w:rFonts w:ascii="Arial" w:hAnsi="Arial" w:cs="Arial"/>
          <w:sz w:val="20"/>
          <w:szCs w:val="20"/>
        </w:rPr>
        <w:t xml:space="preserve"> </w:t>
      </w:r>
      <w:r w:rsidR="007E7F61" w:rsidRPr="00FB5336">
        <w:rPr>
          <w:rFonts w:ascii="Arial" w:hAnsi="Arial" w:cs="Arial"/>
          <w:sz w:val="20"/>
          <w:szCs w:val="20"/>
        </w:rPr>
        <w:t>(</w:t>
      </w:r>
      <w:r w:rsidR="00155C97" w:rsidRPr="00FB5336">
        <w:rPr>
          <w:rFonts w:ascii="Arial" w:hAnsi="Arial" w:cs="Arial"/>
          <w:sz w:val="20"/>
          <w:szCs w:val="20"/>
        </w:rPr>
        <w:t>požiarno</w:t>
      </w:r>
      <w:r w:rsidR="009437AB" w:rsidRPr="00FB5336">
        <w:rPr>
          <w:rFonts w:ascii="Arial" w:hAnsi="Arial" w:cs="Arial"/>
          <w:sz w:val="20"/>
          <w:szCs w:val="20"/>
        </w:rPr>
        <w:t>-</w:t>
      </w:r>
      <w:r w:rsidR="007B2A20" w:rsidRPr="00FB5336">
        <w:rPr>
          <w:rFonts w:ascii="Arial" w:hAnsi="Arial" w:cs="Arial"/>
          <w:sz w:val="20"/>
          <w:szCs w:val="20"/>
        </w:rPr>
        <w:t>bezpečnostné riešenie</w:t>
      </w:r>
      <w:r w:rsidR="007E7F61" w:rsidRPr="00FB5336">
        <w:rPr>
          <w:rFonts w:ascii="Arial" w:hAnsi="Arial" w:cs="Arial"/>
          <w:sz w:val="20"/>
          <w:szCs w:val="20"/>
        </w:rPr>
        <w:t>)</w:t>
      </w:r>
    </w:p>
    <w:p w14:paraId="28342AA9" w14:textId="48AF2BCD" w:rsidR="00536050" w:rsidRPr="00FB5336" w:rsidRDefault="00536050" w:rsidP="00536050">
      <w:pPr>
        <w:pStyle w:val="Odsekzoznamu"/>
        <w:numPr>
          <w:ilvl w:val="1"/>
          <w:numId w:val="1"/>
        </w:numPr>
        <w:rPr>
          <w:rFonts w:ascii="Arial" w:hAnsi="Arial" w:cs="Arial"/>
          <w:sz w:val="20"/>
          <w:szCs w:val="20"/>
        </w:rPr>
      </w:pPr>
      <w:r w:rsidRPr="00FB5336">
        <w:rPr>
          <w:rFonts w:ascii="Arial" w:hAnsi="Arial" w:cs="Arial"/>
          <w:sz w:val="20"/>
          <w:szCs w:val="20"/>
        </w:rPr>
        <w:t> </w:t>
      </w:r>
      <w:r w:rsidR="00AD063B" w:rsidRPr="00FB5336">
        <w:rPr>
          <w:rFonts w:ascii="Arial" w:hAnsi="Arial" w:cs="Arial"/>
          <w:sz w:val="20"/>
          <w:szCs w:val="20"/>
        </w:rPr>
        <w:t>ÚK</w:t>
      </w:r>
      <w:r w:rsidRPr="00FB5336">
        <w:rPr>
          <w:rFonts w:ascii="Arial" w:hAnsi="Arial" w:cs="Arial"/>
          <w:sz w:val="20"/>
          <w:szCs w:val="20"/>
        </w:rPr>
        <w:t xml:space="preserve"> </w:t>
      </w:r>
      <w:r w:rsidR="007B2A20" w:rsidRPr="00FB5336">
        <w:rPr>
          <w:rFonts w:ascii="Arial" w:hAnsi="Arial" w:cs="Arial"/>
          <w:sz w:val="20"/>
          <w:szCs w:val="20"/>
        </w:rPr>
        <w:t>(vykurovanie)</w:t>
      </w:r>
    </w:p>
    <w:p w14:paraId="09D072B0" w14:textId="77777777" w:rsidR="00536050" w:rsidRPr="00FB5336" w:rsidRDefault="00536050" w:rsidP="00536050">
      <w:pPr>
        <w:pStyle w:val="Odsekzoznamu"/>
        <w:numPr>
          <w:ilvl w:val="1"/>
          <w:numId w:val="1"/>
        </w:numPr>
        <w:rPr>
          <w:rFonts w:ascii="Arial" w:hAnsi="Arial" w:cs="Arial"/>
          <w:sz w:val="20"/>
          <w:szCs w:val="20"/>
        </w:rPr>
      </w:pPr>
      <w:r w:rsidRPr="00FB5336">
        <w:rPr>
          <w:rFonts w:ascii="Arial" w:hAnsi="Arial" w:cs="Arial"/>
          <w:sz w:val="20"/>
          <w:szCs w:val="20"/>
        </w:rPr>
        <w:t> </w:t>
      </w:r>
      <w:r w:rsidR="007B2A20" w:rsidRPr="00FB5336">
        <w:rPr>
          <w:rFonts w:ascii="Arial" w:hAnsi="Arial" w:cs="Arial"/>
          <w:sz w:val="20"/>
          <w:szCs w:val="20"/>
        </w:rPr>
        <w:t>VZT</w:t>
      </w:r>
      <w:r w:rsidRPr="00FB5336">
        <w:rPr>
          <w:rFonts w:ascii="Arial" w:hAnsi="Arial" w:cs="Arial"/>
          <w:sz w:val="20"/>
          <w:szCs w:val="20"/>
        </w:rPr>
        <w:t xml:space="preserve"> </w:t>
      </w:r>
      <w:r w:rsidR="00AD063B" w:rsidRPr="00FB5336">
        <w:rPr>
          <w:rFonts w:ascii="Arial" w:hAnsi="Arial" w:cs="Arial"/>
          <w:sz w:val="20"/>
          <w:szCs w:val="20"/>
        </w:rPr>
        <w:t>(vzduchotechnika)</w:t>
      </w:r>
    </w:p>
    <w:p w14:paraId="46836F19" w14:textId="77777777" w:rsidR="00536050" w:rsidRPr="00FB5336" w:rsidRDefault="00536050" w:rsidP="00536050">
      <w:pPr>
        <w:pStyle w:val="Odsekzoznamu"/>
        <w:numPr>
          <w:ilvl w:val="1"/>
          <w:numId w:val="1"/>
        </w:numPr>
        <w:rPr>
          <w:rFonts w:ascii="Arial" w:hAnsi="Arial" w:cs="Arial"/>
          <w:sz w:val="20"/>
          <w:szCs w:val="20"/>
        </w:rPr>
      </w:pPr>
      <w:r w:rsidRPr="00FB5336">
        <w:rPr>
          <w:rFonts w:ascii="Arial" w:hAnsi="Arial" w:cs="Arial"/>
          <w:sz w:val="20"/>
          <w:szCs w:val="20"/>
        </w:rPr>
        <w:t> </w:t>
      </w:r>
      <w:r w:rsidR="0092554C" w:rsidRPr="00FB5336">
        <w:rPr>
          <w:rFonts w:ascii="Arial" w:hAnsi="Arial" w:cs="Arial"/>
          <w:sz w:val="20"/>
          <w:szCs w:val="20"/>
        </w:rPr>
        <w:t>ZTI</w:t>
      </w:r>
      <w:r w:rsidRPr="00FB5336">
        <w:rPr>
          <w:rFonts w:ascii="Arial" w:hAnsi="Arial" w:cs="Arial"/>
          <w:sz w:val="20"/>
          <w:szCs w:val="20"/>
        </w:rPr>
        <w:t xml:space="preserve"> </w:t>
      </w:r>
      <w:r w:rsidR="007B2A20" w:rsidRPr="00FB5336">
        <w:rPr>
          <w:rFonts w:ascii="Arial" w:hAnsi="Arial" w:cs="Arial"/>
          <w:sz w:val="20"/>
          <w:szCs w:val="20"/>
        </w:rPr>
        <w:t>(zdravotechnické inštalácie)</w:t>
      </w:r>
    </w:p>
    <w:p w14:paraId="3A6805B3" w14:textId="3D546CA4" w:rsidR="00536050" w:rsidRPr="00FB5336" w:rsidRDefault="00536050" w:rsidP="00536050">
      <w:pPr>
        <w:pStyle w:val="Odsekzoznamu"/>
        <w:numPr>
          <w:ilvl w:val="1"/>
          <w:numId w:val="1"/>
        </w:numPr>
        <w:rPr>
          <w:rFonts w:ascii="Arial" w:hAnsi="Arial" w:cs="Arial"/>
          <w:sz w:val="20"/>
          <w:szCs w:val="20"/>
        </w:rPr>
      </w:pPr>
      <w:r w:rsidRPr="00FB5336">
        <w:rPr>
          <w:rFonts w:ascii="Arial" w:hAnsi="Arial" w:cs="Arial"/>
          <w:sz w:val="20"/>
          <w:szCs w:val="20"/>
        </w:rPr>
        <w:t> </w:t>
      </w:r>
      <w:r w:rsidR="002663BB" w:rsidRPr="00FB5336">
        <w:rPr>
          <w:rFonts w:ascii="Arial" w:hAnsi="Arial" w:cs="Arial"/>
          <w:sz w:val="20"/>
          <w:szCs w:val="20"/>
        </w:rPr>
        <w:t>V</w:t>
      </w:r>
      <w:r w:rsidR="00A36019" w:rsidRPr="00FB5336">
        <w:rPr>
          <w:rFonts w:ascii="Arial" w:hAnsi="Arial" w:cs="Arial"/>
          <w:sz w:val="20"/>
          <w:szCs w:val="20"/>
        </w:rPr>
        <w:t>ýťahy</w:t>
      </w:r>
    </w:p>
    <w:p w14:paraId="488C4863" w14:textId="77777777" w:rsidR="0059679A" w:rsidRPr="00FB5336" w:rsidRDefault="0059679A" w:rsidP="008674AA">
      <w:pPr>
        <w:pStyle w:val="Odsekzoznamu"/>
        <w:numPr>
          <w:ilvl w:val="0"/>
          <w:numId w:val="1"/>
        </w:numPr>
        <w:ind w:left="284" w:hanging="284"/>
        <w:jc w:val="both"/>
        <w:rPr>
          <w:rFonts w:ascii="Arial" w:hAnsi="Arial" w:cs="Arial"/>
          <w:sz w:val="20"/>
          <w:szCs w:val="20"/>
        </w:rPr>
      </w:pPr>
      <w:r w:rsidRPr="00FB5336">
        <w:rPr>
          <w:rFonts w:ascii="Arial" w:hAnsi="Arial" w:cs="Arial"/>
          <w:sz w:val="20"/>
          <w:szCs w:val="20"/>
        </w:rPr>
        <w:t>Technické podmienky použitých prístrojov a elektrických výrobkov</w:t>
      </w:r>
    </w:p>
    <w:p w14:paraId="48C1E9C9" w14:textId="77777777" w:rsidR="003F2A0F" w:rsidRPr="006126EE" w:rsidRDefault="0059679A" w:rsidP="008579F3">
      <w:pPr>
        <w:spacing w:after="0"/>
        <w:jc w:val="both"/>
        <w:rPr>
          <w:rFonts w:ascii="Arial" w:hAnsi="Arial" w:cs="Arial"/>
          <w:b/>
          <w:sz w:val="20"/>
          <w:szCs w:val="20"/>
        </w:rPr>
      </w:pPr>
      <w:r w:rsidRPr="006126EE">
        <w:rPr>
          <w:rFonts w:ascii="Arial" w:hAnsi="Arial" w:cs="Arial"/>
          <w:b/>
          <w:sz w:val="20"/>
          <w:szCs w:val="20"/>
        </w:rPr>
        <w:t xml:space="preserve">Predmetom projektu </w:t>
      </w:r>
      <w:r w:rsidR="00FF447E" w:rsidRPr="006126EE">
        <w:rPr>
          <w:rFonts w:ascii="Arial" w:hAnsi="Arial" w:cs="Arial"/>
          <w:b/>
          <w:sz w:val="20"/>
          <w:szCs w:val="20"/>
        </w:rPr>
        <w:t>je</w:t>
      </w:r>
    </w:p>
    <w:p w14:paraId="5232AC78" w14:textId="0B23C79B" w:rsidR="00102E1C" w:rsidRPr="006126EE" w:rsidRDefault="0012790B" w:rsidP="008C0EBD">
      <w:pPr>
        <w:pStyle w:val="Odsekzoznamu"/>
        <w:numPr>
          <w:ilvl w:val="0"/>
          <w:numId w:val="11"/>
        </w:numPr>
        <w:spacing w:after="0"/>
        <w:jc w:val="both"/>
        <w:rPr>
          <w:rFonts w:ascii="Arial" w:hAnsi="Arial" w:cs="Arial"/>
          <w:sz w:val="20"/>
          <w:szCs w:val="20"/>
        </w:rPr>
      </w:pPr>
      <w:r w:rsidRPr="006126EE">
        <w:rPr>
          <w:rFonts w:ascii="Arial" w:hAnsi="Arial" w:cs="Arial"/>
          <w:sz w:val="20"/>
          <w:szCs w:val="20"/>
        </w:rPr>
        <w:t xml:space="preserve">Časť </w:t>
      </w:r>
      <w:r w:rsidR="001074F3" w:rsidRPr="006126EE">
        <w:rPr>
          <w:rFonts w:ascii="Arial" w:hAnsi="Arial" w:cs="Arial"/>
          <w:sz w:val="20"/>
          <w:szCs w:val="20"/>
        </w:rPr>
        <w:t>E</w:t>
      </w:r>
      <w:r w:rsidRPr="006126EE">
        <w:rPr>
          <w:rFonts w:ascii="Arial" w:hAnsi="Arial" w:cs="Arial"/>
          <w:sz w:val="20"/>
          <w:szCs w:val="20"/>
        </w:rPr>
        <w:t xml:space="preserve"> – SO </w:t>
      </w:r>
      <w:r w:rsidR="00547743" w:rsidRPr="006126EE">
        <w:rPr>
          <w:rFonts w:ascii="Arial" w:hAnsi="Arial" w:cs="Arial"/>
          <w:sz w:val="20"/>
          <w:szCs w:val="20"/>
        </w:rPr>
        <w:t>0</w:t>
      </w:r>
      <w:r w:rsidR="001074F3" w:rsidRPr="006126EE">
        <w:rPr>
          <w:rFonts w:ascii="Arial" w:hAnsi="Arial" w:cs="Arial"/>
          <w:sz w:val="20"/>
          <w:szCs w:val="20"/>
        </w:rPr>
        <w:t>01</w:t>
      </w:r>
      <w:r w:rsidR="00155C97" w:rsidRPr="006126EE">
        <w:rPr>
          <w:rFonts w:ascii="Arial" w:hAnsi="Arial" w:cs="Arial"/>
          <w:sz w:val="20"/>
          <w:szCs w:val="20"/>
        </w:rPr>
        <w:t xml:space="preserve"> </w:t>
      </w:r>
      <w:r w:rsidR="00547743" w:rsidRPr="006126EE">
        <w:rPr>
          <w:rFonts w:ascii="Arial" w:hAnsi="Arial" w:cs="Arial"/>
          <w:sz w:val="20"/>
          <w:szCs w:val="20"/>
        </w:rPr>
        <w:t>Bytový dom</w:t>
      </w:r>
    </w:p>
    <w:p w14:paraId="7D0F595F" w14:textId="23654F81" w:rsidR="001074F3" w:rsidRPr="006126EE" w:rsidRDefault="001074F3" w:rsidP="008C0EBD">
      <w:pPr>
        <w:pStyle w:val="Odsekzoznamu"/>
        <w:numPr>
          <w:ilvl w:val="2"/>
          <w:numId w:val="9"/>
        </w:numPr>
        <w:spacing w:after="0"/>
        <w:jc w:val="both"/>
        <w:rPr>
          <w:rFonts w:ascii="Arial" w:hAnsi="Arial" w:cs="Arial"/>
          <w:sz w:val="20"/>
          <w:szCs w:val="20"/>
        </w:rPr>
      </w:pPr>
      <w:r w:rsidRPr="006126EE">
        <w:rPr>
          <w:rFonts w:ascii="Arial" w:hAnsi="Arial" w:cs="Arial"/>
          <w:sz w:val="20"/>
          <w:szCs w:val="20"/>
        </w:rPr>
        <w:t>600 Silnoprúdové rozvody</w:t>
      </w:r>
    </w:p>
    <w:p w14:paraId="00A7D4F8" w14:textId="7FEC289A" w:rsidR="00547743" w:rsidRPr="006126EE" w:rsidRDefault="00547743" w:rsidP="008C0EBD">
      <w:pPr>
        <w:pStyle w:val="Odsekzoznamu"/>
        <w:numPr>
          <w:ilvl w:val="2"/>
          <w:numId w:val="9"/>
        </w:numPr>
        <w:spacing w:after="0"/>
        <w:jc w:val="both"/>
        <w:rPr>
          <w:rFonts w:ascii="Arial" w:hAnsi="Arial" w:cs="Arial"/>
          <w:sz w:val="20"/>
          <w:szCs w:val="20"/>
        </w:rPr>
      </w:pPr>
      <w:r w:rsidRPr="006126EE">
        <w:rPr>
          <w:rFonts w:ascii="Arial" w:hAnsi="Arial" w:cs="Arial"/>
          <w:sz w:val="20"/>
          <w:szCs w:val="20"/>
        </w:rPr>
        <w:t>620 Uzemnenie a hromozvod, ochrana proti blúdivým prúdom</w:t>
      </w:r>
    </w:p>
    <w:p w14:paraId="50E49349" w14:textId="735E6095" w:rsidR="001074F3" w:rsidRPr="006126EE" w:rsidRDefault="001074F3" w:rsidP="008C0EBD">
      <w:pPr>
        <w:pStyle w:val="Odsekzoznamu"/>
        <w:numPr>
          <w:ilvl w:val="2"/>
          <w:numId w:val="9"/>
        </w:numPr>
        <w:spacing w:after="0"/>
        <w:jc w:val="both"/>
        <w:rPr>
          <w:rFonts w:ascii="Arial" w:hAnsi="Arial" w:cs="Arial"/>
          <w:sz w:val="20"/>
          <w:szCs w:val="20"/>
        </w:rPr>
      </w:pPr>
      <w:r w:rsidRPr="006126EE">
        <w:rPr>
          <w:rFonts w:ascii="Arial" w:hAnsi="Arial" w:cs="Arial"/>
          <w:sz w:val="20"/>
          <w:szCs w:val="20"/>
        </w:rPr>
        <w:t xml:space="preserve">700 </w:t>
      </w:r>
      <w:r w:rsidR="00547743" w:rsidRPr="006126EE">
        <w:rPr>
          <w:rFonts w:ascii="Arial" w:hAnsi="Arial" w:cs="Arial"/>
          <w:sz w:val="20"/>
          <w:szCs w:val="20"/>
        </w:rPr>
        <w:t>Štruktúrovaná kabeláž</w:t>
      </w:r>
    </w:p>
    <w:p w14:paraId="06AC3070" w14:textId="23C02E8D" w:rsidR="00547743" w:rsidRPr="006126EE" w:rsidRDefault="00547743" w:rsidP="008C0EBD">
      <w:pPr>
        <w:pStyle w:val="Odsekzoznamu"/>
        <w:numPr>
          <w:ilvl w:val="2"/>
          <w:numId w:val="9"/>
        </w:numPr>
        <w:spacing w:after="0"/>
        <w:jc w:val="both"/>
        <w:rPr>
          <w:rFonts w:ascii="Arial" w:hAnsi="Arial" w:cs="Arial"/>
          <w:sz w:val="20"/>
          <w:szCs w:val="20"/>
        </w:rPr>
      </w:pPr>
      <w:r w:rsidRPr="006126EE">
        <w:rPr>
          <w:rFonts w:ascii="Arial" w:hAnsi="Arial" w:cs="Arial"/>
          <w:sz w:val="20"/>
          <w:szCs w:val="20"/>
        </w:rPr>
        <w:t>710 Elektrická požiarna signalizácia</w:t>
      </w:r>
    </w:p>
    <w:p w14:paraId="1EC69783" w14:textId="77777777" w:rsidR="00547743" w:rsidRPr="00547743" w:rsidRDefault="00547743" w:rsidP="00547743">
      <w:pPr>
        <w:spacing w:after="0"/>
        <w:jc w:val="both"/>
        <w:rPr>
          <w:rFonts w:ascii="Arial" w:hAnsi="Arial" w:cs="Arial"/>
          <w:sz w:val="20"/>
          <w:szCs w:val="20"/>
          <w:highlight w:val="yellow"/>
        </w:rPr>
      </w:pPr>
    </w:p>
    <w:p w14:paraId="6F2EC042" w14:textId="77777777" w:rsidR="00AD41EE" w:rsidRPr="0062722C" w:rsidRDefault="00AD41EE" w:rsidP="00AD41EE">
      <w:pPr>
        <w:spacing w:after="0"/>
        <w:jc w:val="both"/>
        <w:rPr>
          <w:rFonts w:ascii="Arial" w:hAnsi="Arial" w:cs="Arial"/>
          <w:b/>
          <w:sz w:val="20"/>
          <w:szCs w:val="20"/>
        </w:rPr>
      </w:pPr>
      <w:r w:rsidRPr="0062722C">
        <w:rPr>
          <w:rFonts w:ascii="Arial" w:hAnsi="Arial" w:cs="Arial"/>
          <w:b/>
          <w:sz w:val="20"/>
          <w:szCs w:val="20"/>
        </w:rPr>
        <w:t>Zoznam príloh:</w:t>
      </w:r>
    </w:p>
    <w:p w14:paraId="6F92A094" w14:textId="77777777" w:rsidR="00AD41EE" w:rsidRPr="0062722C" w:rsidRDefault="00AD41EE" w:rsidP="008C0EBD">
      <w:pPr>
        <w:pStyle w:val="Odsekzoznamu"/>
        <w:numPr>
          <w:ilvl w:val="0"/>
          <w:numId w:val="8"/>
        </w:numPr>
        <w:spacing w:after="0"/>
        <w:ind w:left="284" w:hanging="284"/>
        <w:jc w:val="both"/>
        <w:rPr>
          <w:rFonts w:ascii="Arial" w:hAnsi="Arial" w:cs="Arial"/>
          <w:sz w:val="20"/>
          <w:szCs w:val="20"/>
        </w:rPr>
      </w:pPr>
      <w:r w:rsidRPr="0062722C">
        <w:rPr>
          <w:rFonts w:ascii="Arial" w:hAnsi="Arial" w:cs="Arial"/>
          <w:sz w:val="20"/>
          <w:szCs w:val="20"/>
        </w:rPr>
        <w:t>Energetická bilancia objektu</w:t>
      </w:r>
    </w:p>
    <w:p w14:paraId="672750AA" w14:textId="77777777" w:rsidR="00AD41EE" w:rsidRPr="001A2E2B" w:rsidRDefault="00AD41EE" w:rsidP="008C0EBD">
      <w:pPr>
        <w:pStyle w:val="Odsekzoznamu"/>
        <w:numPr>
          <w:ilvl w:val="0"/>
          <w:numId w:val="8"/>
        </w:numPr>
        <w:ind w:left="284" w:hanging="284"/>
        <w:jc w:val="both"/>
        <w:rPr>
          <w:rFonts w:ascii="Arial" w:hAnsi="Arial" w:cs="Arial"/>
          <w:sz w:val="20"/>
          <w:szCs w:val="20"/>
        </w:rPr>
      </w:pPr>
      <w:r w:rsidRPr="001A2E2B">
        <w:rPr>
          <w:rFonts w:ascii="Arial" w:hAnsi="Arial" w:cs="Arial"/>
          <w:sz w:val="20"/>
          <w:szCs w:val="20"/>
        </w:rPr>
        <w:t>Protokol o určení vonkajších vplyvov</w:t>
      </w:r>
    </w:p>
    <w:p w14:paraId="6A4E702F" w14:textId="77777777" w:rsidR="0059679A" w:rsidRPr="001A2E2B" w:rsidRDefault="0059679A" w:rsidP="008579F3">
      <w:pPr>
        <w:jc w:val="both"/>
        <w:rPr>
          <w:rFonts w:ascii="Arial" w:hAnsi="Arial" w:cs="Arial"/>
          <w:b/>
          <w:sz w:val="24"/>
          <w:szCs w:val="24"/>
        </w:rPr>
      </w:pPr>
      <w:r w:rsidRPr="001A2E2B">
        <w:rPr>
          <w:rFonts w:ascii="Arial" w:hAnsi="Arial" w:cs="Arial"/>
          <w:b/>
          <w:sz w:val="24"/>
          <w:szCs w:val="24"/>
        </w:rPr>
        <w:t>Základné údaje</w:t>
      </w:r>
    </w:p>
    <w:p w14:paraId="5E32A087" w14:textId="77777777" w:rsidR="0059679A" w:rsidRPr="001A2E2B" w:rsidRDefault="0059679A" w:rsidP="008579F3">
      <w:pPr>
        <w:spacing w:after="0"/>
        <w:jc w:val="both"/>
        <w:rPr>
          <w:rFonts w:ascii="Arial" w:hAnsi="Arial" w:cs="Arial"/>
          <w:b/>
          <w:sz w:val="20"/>
          <w:szCs w:val="20"/>
        </w:rPr>
      </w:pPr>
      <w:r w:rsidRPr="001A2E2B">
        <w:rPr>
          <w:rFonts w:ascii="Arial" w:hAnsi="Arial" w:cs="Arial"/>
          <w:b/>
          <w:sz w:val="20"/>
          <w:szCs w:val="20"/>
        </w:rPr>
        <w:t>Predpisy a normy</w:t>
      </w:r>
    </w:p>
    <w:p w14:paraId="1AB409C5" w14:textId="77777777" w:rsidR="001A2E2B" w:rsidRPr="002D4F7B" w:rsidRDefault="001A2E2B" w:rsidP="001A2E2B">
      <w:pPr>
        <w:jc w:val="both"/>
        <w:rPr>
          <w:rFonts w:ascii="Arial" w:hAnsi="Arial" w:cs="Arial"/>
          <w:sz w:val="20"/>
          <w:szCs w:val="20"/>
        </w:rPr>
      </w:pPr>
      <w:r w:rsidRPr="001A2E2B">
        <w:rPr>
          <w:rFonts w:ascii="Arial" w:hAnsi="Arial" w:cs="Arial"/>
          <w:sz w:val="20"/>
          <w:szCs w:val="20"/>
        </w:rPr>
        <w:t>Projektová dokumentácia je spracovaná v súlade s platnými slovenskými zákonmi, vyhláškami a normami.</w:t>
      </w:r>
    </w:p>
    <w:p w14:paraId="14B457A8" w14:textId="77777777" w:rsidR="009321D4" w:rsidRPr="00013223" w:rsidRDefault="009321D4" w:rsidP="009321D4">
      <w:pPr>
        <w:spacing w:after="0"/>
        <w:jc w:val="both"/>
        <w:rPr>
          <w:rFonts w:ascii="Arial" w:hAnsi="Arial" w:cs="Arial"/>
          <w:b/>
          <w:sz w:val="20"/>
          <w:szCs w:val="20"/>
        </w:rPr>
      </w:pPr>
      <w:r w:rsidRPr="00013223">
        <w:rPr>
          <w:rFonts w:ascii="Arial" w:hAnsi="Arial" w:cs="Arial"/>
          <w:b/>
          <w:sz w:val="20"/>
          <w:szCs w:val="20"/>
        </w:rPr>
        <w:t>Rozvodná sústava</w:t>
      </w:r>
      <w:r w:rsidRPr="00013223">
        <w:rPr>
          <w:rFonts w:ascii="Arial" w:hAnsi="Arial" w:cs="Arial"/>
          <w:b/>
          <w:sz w:val="20"/>
          <w:szCs w:val="20"/>
        </w:rPr>
        <w:tab/>
      </w:r>
    </w:p>
    <w:p w14:paraId="68EC6A86" w14:textId="7CEE8BE8" w:rsidR="00A30C72" w:rsidRPr="00013223" w:rsidRDefault="00A30C72" w:rsidP="00A30C72">
      <w:pPr>
        <w:pStyle w:val="Odsekzoznamu"/>
        <w:numPr>
          <w:ilvl w:val="0"/>
          <w:numId w:val="1"/>
        </w:numPr>
        <w:ind w:left="284" w:hanging="284"/>
        <w:jc w:val="both"/>
        <w:rPr>
          <w:rFonts w:ascii="Arial" w:hAnsi="Arial" w:cs="Arial"/>
          <w:sz w:val="20"/>
          <w:szCs w:val="20"/>
        </w:rPr>
      </w:pPr>
      <w:r w:rsidRPr="00013223">
        <w:rPr>
          <w:rFonts w:ascii="Arial" w:hAnsi="Arial" w:cs="Arial"/>
          <w:sz w:val="20"/>
          <w:szCs w:val="20"/>
        </w:rPr>
        <w:t>3+N+PE AC 50Hz 230/400V TN-C-S</w:t>
      </w:r>
    </w:p>
    <w:p w14:paraId="2E822C23" w14:textId="360FA4EF" w:rsidR="00666510" w:rsidRDefault="00666510" w:rsidP="00666510">
      <w:pPr>
        <w:pStyle w:val="Odsekzoznamu"/>
        <w:numPr>
          <w:ilvl w:val="0"/>
          <w:numId w:val="1"/>
        </w:numPr>
        <w:ind w:left="284" w:hanging="284"/>
        <w:jc w:val="both"/>
        <w:rPr>
          <w:rFonts w:ascii="Arial" w:hAnsi="Arial" w:cs="Arial"/>
          <w:sz w:val="20"/>
          <w:szCs w:val="20"/>
        </w:rPr>
      </w:pPr>
      <w:r w:rsidRPr="00013223">
        <w:rPr>
          <w:rFonts w:ascii="Arial" w:hAnsi="Arial" w:cs="Arial"/>
          <w:sz w:val="20"/>
          <w:szCs w:val="20"/>
        </w:rPr>
        <w:t>3+N+PE AC 50Hz 230/400V TN-</w:t>
      </w:r>
      <w:r w:rsidR="00A30C72" w:rsidRPr="00013223">
        <w:rPr>
          <w:rFonts w:ascii="Arial" w:hAnsi="Arial" w:cs="Arial"/>
          <w:sz w:val="20"/>
          <w:szCs w:val="20"/>
        </w:rPr>
        <w:t>S</w:t>
      </w:r>
    </w:p>
    <w:p w14:paraId="1137487C" w14:textId="10E4777F" w:rsidR="00861CD2" w:rsidRPr="00013223" w:rsidRDefault="00861CD2" w:rsidP="00666510">
      <w:pPr>
        <w:pStyle w:val="Odsekzoznamu"/>
        <w:numPr>
          <w:ilvl w:val="0"/>
          <w:numId w:val="1"/>
        </w:numPr>
        <w:ind w:left="284" w:hanging="284"/>
        <w:jc w:val="both"/>
        <w:rPr>
          <w:rFonts w:ascii="Arial" w:hAnsi="Arial" w:cs="Arial"/>
          <w:sz w:val="20"/>
          <w:szCs w:val="20"/>
        </w:rPr>
      </w:pPr>
      <w:r w:rsidRPr="00861CD2">
        <w:rPr>
          <w:rFonts w:ascii="Arial" w:hAnsi="Arial" w:cs="Arial"/>
          <w:sz w:val="20"/>
          <w:szCs w:val="20"/>
        </w:rPr>
        <w:t xml:space="preserve">2 AC 50Hz 2,5V  </w:t>
      </w:r>
    </w:p>
    <w:p w14:paraId="529A6754" w14:textId="77777777" w:rsidR="00013223" w:rsidRPr="00013223" w:rsidRDefault="00013223" w:rsidP="00013223">
      <w:pPr>
        <w:pStyle w:val="Odsekzoznamu"/>
        <w:numPr>
          <w:ilvl w:val="0"/>
          <w:numId w:val="1"/>
        </w:numPr>
        <w:ind w:left="284" w:hanging="284"/>
        <w:jc w:val="both"/>
        <w:rPr>
          <w:rFonts w:ascii="Arial" w:hAnsi="Arial" w:cs="Arial"/>
          <w:sz w:val="20"/>
          <w:szCs w:val="20"/>
        </w:rPr>
      </w:pPr>
      <w:r w:rsidRPr="00013223">
        <w:rPr>
          <w:rFonts w:ascii="Arial" w:hAnsi="Arial" w:cs="Arial"/>
          <w:sz w:val="20"/>
          <w:szCs w:val="20"/>
        </w:rPr>
        <w:t>2 DC 24V/IT</w:t>
      </w:r>
    </w:p>
    <w:p w14:paraId="5FBE6B3A" w14:textId="77777777" w:rsidR="00814F81" w:rsidRDefault="00814F81">
      <w:pPr>
        <w:rPr>
          <w:rFonts w:ascii="Arial" w:hAnsi="Arial" w:cs="Arial"/>
          <w:b/>
          <w:sz w:val="20"/>
          <w:szCs w:val="20"/>
        </w:rPr>
      </w:pPr>
      <w:r>
        <w:rPr>
          <w:rFonts w:ascii="Arial" w:hAnsi="Arial" w:cs="Arial"/>
          <w:b/>
          <w:sz w:val="20"/>
          <w:szCs w:val="20"/>
        </w:rPr>
        <w:br w:type="page"/>
      </w:r>
    </w:p>
    <w:p w14:paraId="11884DAF" w14:textId="6BB6D2B5" w:rsidR="0019772F" w:rsidRPr="00005840" w:rsidRDefault="0019772F" w:rsidP="00102E1C">
      <w:pPr>
        <w:spacing w:after="0"/>
        <w:jc w:val="both"/>
        <w:rPr>
          <w:rFonts w:ascii="Arial" w:hAnsi="Arial" w:cs="Arial"/>
          <w:b/>
          <w:sz w:val="20"/>
          <w:szCs w:val="20"/>
        </w:rPr>
      </w:pPr>
      <w:r w:rsidRPr="00005840">
        <w:rPr>
          <w:rFonts w:ascii="Arial" w:hAnsi="Arial" w:cs="Arial"/>
          <w:b/>
          <w:sz w:val="20"/>
          <w:szCs w:val="20"/>
        </w:rPr>
        <w:lastRenderedPageBreak/>
        <w:t>Stupeň zabezpečenia dodávky el.</w:t>
      </w:r>
      <w:r w:rsidR="00616C8E" w:rsidRPr="00005840">
        <w:rPr>
          <w:rFonts w:ascii="Arial" w:hAnsi="Arial" w:cs="Arial"/>
          <w:b/>
          <w:sz w:val="20"/>
          <w:szCs w:val="20"/>
        </w:rPr>
        <w:t xml:space="preserve"> </w:t>
      </w:r>
      <w:r w:rsidRPr="00005840">
        <w:rPr>
          <w:rFonts w:ascii="Arial" w:hAnsi="Arial" w:cs="Arial"/>
          <w:b/>
          <w:sz w:val="20"/>
          <w:szCs w:val="20"/>
        </w:rPr>
        <w:t>energie v zmysle STN 34 1610 § 16 107</w:t>
      </w:r>
    </w:p>
    <w:p w14:paraId="3518FE41" w14:textId="77777777" w:rsidR="0019772F" w:rsidRPr="00005840" w:rsidRDefault="0019772F" w:rsidP="0019772F">
      <w:pPr>
        <w:pStyle w:val="Odsekzoznamu"/>
        <w:numPr>
          <w:ilvl w:val="0"/>
          <w:numId w:val="1"/>
        </w:numPr>
        <w:ind w:left="284" w:hanging="284"/>
        <w:jc w:val="both"/>
        <w:rPr>
          <w:rFonts w:ascii="Arial" w:hAnsi="Arial" w:cs="Arial"/>
          <w:sz w:val="20"/>
          <w:szCs w:val="20"/>
        </w:rPr>
      </w:pPr>
      <w:r w:rsidRPr="00005840">
        <w:rPr>
          <w:rFonts w:ascii="Arial" w:hAnsi="Arial" w:cs="Arial"/>
          <w:sz w:val="20"/>
          <w:szCs w:val="20"/>
        </w:rPr>
        <w:t>Prvý</w:t>
      </w:r>
      <w:r w:rsidR="00A20A70" w:rsidRPr="00005840">
        <w:rPr>
          <w:rFonts w:ascii="Arial" w:hAnsi="Arial" w:cs="Arial"/>
          <w:sz w:val="20"/>
          <w:szCs w:val="20"/>
        </w:rPr>
        <w:t xml:space="preserve"> - požiarne zariadenia stavby</w:t>
      </w:r>
    </w:p>
    <w:p w14:paraId="5139C5B1" w14:textId="4E8ADEE9" w:rsidR="00E13232" w:rsidRPr="00005840" w:rsidRDefault="00C27FCB" w:rsidP="008C0EBD">
      <w:pPr>
        <w:pStyle w:val="Odsekzoznamu"/>
        <w:numPr>
          <w:ilvl w:val="0"/>
          <w:numId w:val="2"/>
        </w:numPr>
        <w:tabs>
          <w:tab w:val="left" w:pos="567"/>
        </w:tabs>
        <w:ind w:left="567" w:hanging="283"/>
        <w:jc w:val="both"/>
        <w:rPr>
          <w:rFonts w:ascii="Arial" w:hAnsi="Arial" w:cs="Arial"/>
          <w:szCs w:val="20"/>
        </w:rPr>
      </w:pPr>
      <w:r w:rsidRPr="00005840">
        <w:rPr>
          <w:rFonts w:ascii="Arial" w:eastAsia="Calibri" w:hAnsi="Arial" w:cs="Arial"/>
          <w:sz w:val="20"/>
          <w:szCs w:val="20"/>
        </w:rPr>
        <w:t>N</w:t>
      </w:r>
      <w:r w:rsidR="0019772F" w:rsidRPr="00005840">
        <w:rPr>
          <w:rFonts w:ascii="Arial" w:eastAsia="Calibri" w:hAnsi="Arial" w:cs="Arial"/>
          <w:sz w:val="20"/>
          <w:szCs w:val="20"/>
        </w:rPr>
        <w:t xml:space="preserve">údzové osvetlenie zabezpečené so svietidlami </w:t>
      </w:r>
      <w:r w:rsidR="007E7F61" w:rsidRPr="00005840">
        <w:rPr>
          <w:rFonts w:ascii="Arial" w:eastAsia="Calibri" w:hAnsi="Arial" w:cs="Arial"/>
          <w:sz w:val="20"/>
          <w:szCs w:val="20"/>
        </w:rPr>
        <w:t xml:space="preserve">napájanými z centrálneho batériového </w:t>
      </w:r>
      <w:r w:rsidR="00B358AC" w:rsidRPr="00005840">
        <w:rPr>
          <w:rFonts w:ascii="Arial" w:eastAsia="Calibri" w:hAnsi="Arial" w:cs="Arial"/>
          <w:sz w:val="20"/>
          <w:szCs w:val="20"/>
        </w:rPr>
        <w:t>systému</w:t>
      </w:r>
      <w:r w:rsidR="004D24B5" w:rsidRPr="00005840">
        <w:rPr>
          <w:rFonts w:ascii="Arial" w:eastAsia="Calibri" w:hAnsi="Arial" w:cs="Arial"/>
          <w:sz w:val="20"/>
          <w:szCs w:val="20"/>
        </w:rPr>
        <w:t xml:space="preserve"> CBS </w:t>
      </w:r>
      <w:r w:rsidR="00927867" w:rsidRPr="00005840">
        <w:rPr>
          <w:rFonts w:ascii="Arial" w:eastAsia="Calibri" w:hAnsi="Arial" w:cs="Arial"/>
          <w:sz w:val="20"/>
          <w:szCs w:val="20"/>
        </w:rPr>
        <w:t xml:space="preserve">umiestneného </w:t>
      </w:r>
      <w:r w:rsidR="00927867" w:rsidRPr="00005840">
        <w:rPr>
          <w:rFonts w:ascii="Arial" w:hAnsi="Arial" w:cs="Arial"/>
          <w:sz w:val="20"/>
          <w:szCs w:val="20"/>
        </w:rPr>
        <w:t>v požiarnej rozvodni na 1.PP</w:t>
      </w:r>
      <w:r w:rsidR="0019772F" w:rsidRPr="00005840">
        <w:rPr>
          <w:rFonts w:ascii="Arial" w:eastAsia="Calibri" w:hAnsi="Arial" w:cs="Arial"/>
          <w:sz w:val="20"/>
          <w:szCs w:val="20"/>
        </w:rPr>
        <w:t xml:space="preserve">, doba zálohovania </w:t>
      </w:r>
      <w:r w:rsidR="007E7F61" w:rsidRPr="00005840">
        <w:rPr>
          <w:rFonts w:ascii="Arial" w:eastAsia="Calibri" w:hAnsi="Arial" w:cs="Arial"/>
          <w:sz w:val="20"/>
          <w:szCs w:val="20"/>
        </w:rPr>
        <w:t>60</w:t>
      </w:r>
      <w:r w:rsidR="0019772F" w:rsidRPr="00005840">
        <w:rPr>
          <w:rFonts w:ascii="Arial" w:eastAsia="Calibri" w:hAnsi="Arial" w:cs="Arial"/>
          <w:sz w:val="20"/>
          <w:szCs w:val="20"/>
        </w:rPr>
        <w:t xml:space="preserve"> minút</w:t>
      </w:r>
      <w:r w:rsidR="005B6823" w:rsidRPr="00005840">
        <w:rPr>
          <w:rFonts w:ascii="Arial" w:eastAsia="Calibri" w:hAnsi="Arial" w:cs="Arial"/>
          <w:sz w:val="20"/>
          <w:szCs w:val="20"/>
        </w:rPr>
        <w:t>.</w:t>
      </w:r>
    </w:p>
    <w:p w14:paraId="50B42C28" w14:textId="5692B271" w:rsidR="000F584B" w:rsidRPr="00005840" w:rsidRDefault="00927867" w:rsidP="008C0EBD">
      <w:pPr>
        <w:pStyle w:val="Odsekzoznamu"/>
        <w:numPr>
          <w:ilvl w:val="0"/>
          <w:numId w:val="2"/>
        </w:numPr>
        <w:tabs>
          <w:tab w:val="left" w:pos="567"/>
        </w:tabs>
        <w:ind w:left="567" w:hanging="283"/>
        <w:jc w:val="both"/>
        <w:rPr>
          <w:rFonts w:ascii="Arial" w:hAnsi="Arial" w:cs="Arial"/>
          <w:sz w:val="20"/>
          <w:szCs w:val="20"/>
        </w:rPr>
      </w:pPr>
      <w:r w:rsidRPr="00005840">
        <w:rPr>
          <w:rFonts w:ascii="Arial" w:hAnsi="Arial" w:cs="Arial"/>
          <w:sz w:val="20"/>
          <w:szCs w:val="20"/>
        </w:rPr>
        <w:t xml:space="preserve">Ústredňa EPS – </w:t>
      </w:r>
      <w:r w:rsidR="000F584B" w:rsidRPr="00005840">
        <w:rPr>
          <w:rFonts w:ascii="Arial" w:hAnsi="Arial" w:cs="Arial"/>
          <w:sz w:val="20"/>
          <w:szCs w:val="20"/>
        </w:rPr>
        <w:t>napájanie z rozvádzača RPOŽ, zálohovanie batériami v zmysle EN 54 rieši projekt EPS</w:t>
      </w:r>
    </w:p>
    <w:p w14:paraId="3459A28C" w14:textId="3EA6F6C4" w:rsidR="005D0975" w:rsidRPr="00005840" w:rsidRDefault="005D0975" w:rsidP="008C0EBD">
      <w:pPr>
        <w:pStyle w:val="Odsekzoznamu"/>
        <w:numPr>
          <w:ilvl w:val="0"/>
          <w:numId w:val="2"/>
        </w:numPr>
        <w:tabs>
          <w:tab w:val="left" w:pos="567"/>
        </w:tabs>
        <w:ind w:left="567" w:hanging="283"/>
        <w:jc w:val="both"/>
        <w:rPr>
          <w:rFonts w:ascii="Arial" w:hAnsi="Arial" w:cs="Arial"/>
          <w:sz w:val="20"/>
          <w:szCs w:val="20"/>
        </w:rPr>
      </w:pPr>
      <w:r w:rsidRPr="00005840">
        <w:rPr>
          <w:rFonts w:ascii="Arial" w:hAnsi="Arial" w:cs="Arial"/>
          <w:sz w:val="20"/>
          <w:szCs w:val="20"/>
        </w:rPr>
        <w:t>Vybrané prevádzkové VZT zariadenia – napájané z rozvádzač</w:t>
      </w:r>
      <w:r w:rsidR="00005840" w:rsidRPr="00005840">
        <w:rPr>
          <w:rFonts w:ascii="Arial" w:hAnsi="Arial" w:cs="Arial"/>
          <w:sz w:val="20"/>
          <w:szCs w:val="20"/>
        </w:rPr>
        <w:t>a</w:t>
      </w:r>
      <w:r w:rsidRPr="00005840">
        <w:rPr>
          <w:rFonts w:ascii="Arial" w:hAnsi="Arial" w:cs="Arial"/>
          <w:sz w:val="20"/>
          <w:szCs w:val="20"/>
        </w:rPr>
        <w:t xml:space="preserve"> </w:t>
      </w:r>
      <w:r w:rsidR="00005840" w:rsidRPr="00005840">
        <w:rPr>
          <w:rFonts w:ascii="Arial" w:hAnsi="Arial" w:cs="Arial"/>
          <w:sz w:val="20"/>
          <w:szCs w:val="20"/>
        </w:rPr>
        <w:t>RSP</w:t>
      </w:r>
      <w:r w:rsidR="00BE5877">
        <w:rPr>
          <w:rFonts w:ascii="Arial" w:hAnsi="Arial" w:cs="Arial"/>
          <w:sz w:val="20"/>
          <w:szCs w:val="20"/>
        </w:rPr>
        <w:t xml:space="preserve"> zo zálohovanej vetvy</w:t>
      </w:r>
    </w:p>
    <w:p w14:paraId="70B248B6" w14:textId="26F126C9" w:rsidR="0019772F" w:rsidRPr="00005840" w:rsidRDefault="0019772F" w:rsidP="0019772F">
      <w:pPr>
        <w:pStyle w:val="Odsekzoznamu"/>
        <w:numPr>
          <w:ilvl w:val="0"/>
          <w:numId w:val="1"/>
        </w:numPr>
        <w:ind w:left="284" w:hanging="284"/>
        <w:jc w:val="both"/>
        <w:rPr>
          <w:rFonts w:ascii="Arial" w:hAnsi="Arial" w:cs="Arial"/>
          <w:sz w:val="20"/>
          <w:szCs w:val="20"/>
        </w:rPr>
      </w:pPr>
      <w:r w:rsidRPr="00005840">
        <w:rPr>
          <w:rFonts w:ascii="Arial" w:hAnsi="Arial" w:cs="Arial"/>
          <w:sz w:val="20"/>
          <w:szCs w:val="20"/>
        </w:rPr>
        <w:t>Tretí – všetky ostatné VTZE</w:t>
      </w:r>
    </w:p>
    <w:p w14:paraId="029C615C" w14:textId="66218866" w:rsidR="0019772F" w:rsidRPr="00753BF5" w:rsidRDefault="0019772F" w:rsidP="0019772F">
      <w:pPr>
        <w:spacing w:after="0"/>
        <w:jc w:val="both"/>
        <w:rPr>
          <w:rFonts w:ascii="Arial" w:hAnsi="Arial" w:cs="Arial"/>
          <w:b/>
          <w:sz w:val="20"/>
          <w:szCs w:val="20"/>
        </w:rPr>
      </w:pPr>
      <w:r w:rsidRPr="00753BF5">
        <w:rPr>
          <w:rFonts w:ascii="Arial" w:hAnsi="Arial" w:cs="Arial"/>
          <w:b/>
          <w:sz w:val="20"/>
          <w:szCs w:val="20"/>
        </w:rPr>
        <w:t xml:space="preserve">Skupina elektrických zariadení podľa. Vyhl. Ministerstva práce, sociálnych vecí a rodiny SR č.508/2009 </w:t>
      </w:r>
      <w:proofErr w:type="spellStart"/>
      <w:r w:rsidRPr="00753BF5">
        <w:rPr>
          <w:rFonts w:ascii="Arial" w:hAnsi="Arial" w:cs="Arial"/>
          <w:b/>
          <w:sz w:val="20"/>
          <w:szCs w:val="20"/>
        </w:rPr>
        <w:t>Zb.z</w:t>
      </w:r>
      <w:proofErr w:type="spellEnd"/>
      <w:r w:rsidRPr="00753BF5">
        <w:rPr>
          <w:rFonts w:ascii="Arial" w:hAnsi="Arial" w:cs="Arial"/>
          <w:b/>
          <w:sz w:val="20"/>
          <w:szCs w:val="20"/>
        </w:rPr>
        <w:t>. § 2, odst.1., resp. prílohy 1, časť III</w:t>
      </w:r>
    </w:p>
    <w:p w14:paraId="444FC7FC" w14:textId="5AAE8452" w:rsidR="0019772F" w:rsidRPr="00753BF5" w:rsidRDefault="0019772F" w:rsidP="0019772F">
      <w:pPr>
        <w:pStyle w:val="Odsekzoznamu"/>
        <w:numPr>
          <w:ilvl w:val="0"/>
          <w:numId w:val="1"/>
        </w:numPr>
        <w:ind w:left="284" w:hanging="284"/>
        <w:jc w:val="both"/>
        <w:rPr>
          <w:rFonts w:ascii="Arial" w:hAnsi="Arial" w:cs="Arial"/>
          <w:sz w:val="20"/>
          <w:szCs w:val="20"/>
        </w:rPr>
      </w:pPr>
      <w:r w:rsidRPr="00753BF5">
        <w:rPr>
          <w:rFonts w:ascii="Arial" w:hAnsi="Arial" w:cs="Arial"/>
          <w:sz w:val="20"/>
          <w:szCs w:val="20"/>
        </w:rPr>
        <w:t>Skupina „B“</w:t>
      </w:r>
      <w:r w:rsidR="00E204C3" w:rsidRPr="00753BF5">
        <w:rPr>
          <w:rFonts w:ascii="Arial" w:hAnsi="Arial" w:cs="Arial"/>
          <w:sz w:val="20"/>
          <w:szCs w:val="20"/>
        </w:rPr>
        <w:t xml:space="preserve"> </w:t>
      </w:r>
      <w:r w:rsidR="00291310" w:rsidRPr="00753BF5">
        <w:rPr>
          <w:rFonts w:ascii="Arial" w:hAnsi="Arial" w:cs="Arial"/>
          <w:sz w:val="20"/>
          <w:szCs w:val="20"/>
        </w:rPr>
        <w:t>–</w:t>
      </w:r>
      <w:r w:rsidR="00E204C3" w:rsidRPr="00753BF5">
        <w:rPr>
          <w:rFonts w:ascii="Arial" w:hAnsi="Arial" w:cs="Arial"/>
          <w:sz w:val="20"/>
          <w:szCs w:val="20"/>
        </w:rPr>
        <w:t xml:space="preserve"> všetky</w:t>
      </w:r>
      <w:r w:rsidR="00291310" w:rsidRPr="00753BF5">
        <w:rPr>
          <w:rFonts w:ascii="Arial" w:hAnsi="Arial" w:cs="Arial"/>
          <w:sz w:val="20"/>
          <w:szCs w:val="20"/>
        </w:rPr>
        <w:t xml:space="preserve"> ostatné</w:t>
      </w:r>
      <w:r w:rsidR="00E204C3" w:rsidRPr="00753BF5">
        <w:rPr>
          <w:rFonts w:ascii="Arial" w:hAnsi="Arial" w:cs="Arial"/>
          <w:sz w:val="20"/>
          <w:szCs w:val="20"/>
        </w:rPr>
        <w:t xml:space="preserve"> vyhradené technické zariadenia elektrické, okrem:</w:t>
      </w:r>
    </w:p>
    <w:p w14:paraId="43B7E5EA" w14:textId="077B1674" w:rsidR="00B62829" w:rsidRPr="00753BF5" w:rsidRDefault="00B62829" w:rsidP="0019772F">
      <w:pPr>
        <w:pStyle w:val="Odsekzoznamu"/>
        <w:numPr>
          <w:ilvl w:val="0"/>
          <w:numId w:val="1"/>
        </w:numPr>
        <w:ind w:left="284" w:hanging="284"/>
        <w:jc w:val="both"/>
        <w:rPr>
          <w:rFonts w:ascii="Arial" w:hAnsi="Arial" w:cs="Arial"/>
          <w:sz w:val="20"/>
          <w:szCs w:val="20"/>
        </w:rPr>
      </w:pPr>
      <w:r w:rsidRPr="00753BF5">
        <w:rPr>
          <w:rFonts w:ascii="Arial" w:hAnsi="Arial" w:cs="Arial"/>
          <w:sz w:val="20"/>
          <w:szCs w:val="20"/>
        </w:rPr>
        <w:t>Skupina „C“</w:t>
      </w:r>
      <w:r w:rsidR="00384764" w:rsidRPr="00753BF5">
        <w:rPr>
          <w:rFonts w:ascii="Arial" w:hAnsi="Arial" w:cs="Arial"/>
          <w:sz w:val="20"/>
          <w:szCs w:val="20"/>
        </w:rPr>
        <w:t xml:space="preserve"> –</w:t>
      </w:r>
      <w:r w:rsidR="00F77B73" w:rsidRPr="00753BF5">
        <w:rPr>
          <w:rFonts w:ascii="Arial" w:hAnsi="Arial" w:cs="Arial"/>
          <w:sz w:val="20"/>
          <w:szCs w:val="20"/>
        </w:rPr>
        <w:t xml:space="preserve"> </w:t>
      </w:r>
      <w:r w:rsidR="00A20A70" w:rsidRPr="00753BF5">
        <w:rPr>
          <w:rFonts w:ascii="Arial" w:hAnsi="Arial" w:cs="Arial"/>
          <w:sz w:val="20"/>
          <w:szCs w:val="20"/>
        </w:rPr>
        <w:t>SLP rozvody</w:t>
      </w:r>
    </w:p>
    <w:p w14:paraId="179205DC" w14:textId="77777777" w:rsidR="00F40EE9" w:rsidRPr="00E03096" w:rsidRDefault="00F40EE9" w:rsidP="00F40EE9">
      <w:pPr>
        <w:spacing w:after="0"/>
        <w:jc w:val="both"/>
        <w:rPr>
          <w:rFonts w:ascii="Arial" w:hAnsi="Arial" w:cs="Arial"/>
          <w:b/>
          <w:sz w:val="20"/>
          <w:szCs w:val="20"/>
        </w:rPr>
      </w:pPr>
      <w:r w:rsidRPr="00E03096">
        <w:rPr>
          <w:rFonts w:ascii="Arial" w:hAnsi="Arial" w:cs="Arial"/>
          <w:b/>
          <w:sz w:val="20"/>
          <w:szCs w:val="20"/>
        </w:rPr>
        <w:t>Zaistenie bezpečnosti - ochrana pred zásahom elektrickým prúdom, STN 33 2000-4-41</w:t>
      </w:r>
    </w:p>
    <w:p w14:paraId="57F77AC0" w14:textId="77777777" w:rsidR="00F40EE9" w:rsidRPr="00E03096" w:rsidRDefault="00F40EE9" w:rsidP="00F40EE9">
      <w:pPr>
        <w:spacing w:after="0"/>
        <w:jc w:val="both"/>
        <w:rPr>
          <w:rFonts w:ascii="Arial" w:hAnsi="Arial" w:cs="Arial"/>
          <w:b/>
          <w:i/>
          <w:sz w:val="20"/>
          <w:szCs w:val="20"/>
        </w:rPr>
      </w:pPr>
      <w:r w:rsidRPr="00E03096">
        <w:rPr>
          <w:rFonts w:ascii="Arial" w:hAnsi="Arial" w:cs="Arial"/>
          <w:b/>
          <w:i/>
          <w:sz w:val="20"/>
          <w:szCs w:val="20"/>
        </w:rPr>
        <w:t>čl. 411 Ochranné opatrenie: samočinné odpojenie napájania</w:t>
      </w:r>
    </w:p>
    <w:p w14:paraId="4C2CE992" w14:textId="77777777" w:rsidR="00F40EE9" w:rsidRPr="00E03096" w:rsidRDefault="00F40EE9" w:rsidP="008C0EBD">
      <w:pPr>
        <w:pStyle w:val="Odsekzoznamu"/>
        <w:numPr>
          <w:ilvl w:val="0"/>
          <w:numId w:val="5"/>
        </w:numPr>
        <w:spacing w:after="0"/>
        <w:ind w:left="284" w:hanging="284"/>
        <w:jc w:val="both"/>
        <w:rPr>
          <w:rFonts w:ascii="Arial" w:hAnsi="Arial" w:cs="Arial"/>
          <w:sz w:val="20"/>
          <w:szCs w:val="20"/>
        </w:rPr>
      </w:pPr>
      <w:r w:rsidRPr="00E03096">
        <w:rPr>
          <w:rFonts w:ascii="Arial" w:hAnsi="Arial" w:cs="Arial"/>
          <w:sz w:val="20"/>
          <w:szCs w:val="20"/>
        </w:rPr>
        <w:t xml:space="preserve">čl. 411.2 základná ochrana </w:t>
      </w:r>
    </w:p>
    <w:p w14:paraId="72096D5D" w14:textId="77777777" w:rsidR="00F40EE9" w:rsidRPr="00E03096" w:rsidRDefault="00F40EE9" w:rsidP="008C0EBD">
      <w:pPr>
        <w:pStyle w:val="Odsekzoznamu"/>
        <w:numPr>
          <w:ilvl w:val="0"/>
          <w:numId w:val="6"/>
        </w:numPr>
        <w:spacing w:after="0"/>
        <w:ind w:left="567" w:hanging="283"/>
        <w:jc w:val="both"/>
        <w:rPr>
          <w:rFonts w:ascii="Arial" w:hAnsi="Arial" w:cs="Arial"/>
          <w:sz w:val="20"/>
          <w:szCs w:val="20"/>
        </w:rPr>
      </w:pPr>
      <w:r w:rsidRPr="00E03096">
        <w:rPr>
          <w:rFonts w:ascii="Arial" w:hAnsi="Arial" w:cs="Arial"/>
          <w:sz w:val="20"/>
          <w:szCs w:val="20"/>
        </w:rPr>
        <w:t>základná izolácia živých častí, alebo - A.1</w:t>
      </w:r>
    </w:p>
    <w:p w14:paraId="6EB57521" w14:textId="77777777" w:rsidR="00F40EE9" w:rsidRPr="00E03096" w:rsidRDefault="00F40EE9" w:rsidP="008C0EBD">
      <w:pPr>
        <w:pStyle w:val="Odsekzoznamu"/>
        <w:numPr>
          <w:ilvl w:val="0"/>
          <w:numId w:val="6"/>
        </w:numPr>
        <w:spacing w:after="0"/>
        <w:ind w:left="567" w:hanging="283"/>
        <w:jc w:val="both"/>
        <w:rPr>
          <w:rFonts w:ascii="Arial" w:hAnsi="Arial" w:cs="Arial"/>
          <w:sz w:val="20"/>
          <w:szCs w:val="20"/>
        </w:rPr>
      </w:pPr>
      <w:r w:rsidRPr="00E03096">
        <w:rPr>
          <w:rFonts w:ascii="Arial" w:hAnsi="Arial" w:cs="Arial"/>
          <w:sz w:val="20"/>
          <w:szCs w:val="20"/>
        </w:rPr>
        <w:t>zábrany alebo kryty - A.2</w:t>
      </w:r>
    </w:p>
    <w:p w14:paraId="425B6601" w14:textId="77777777" w:rsidR="00F40EE9" w:rsidRPr="00E03096" w:rsidRDefault="00F40EE9" w:rsidP="008C0EBD">
      <w:pPr>
        <w:pStyle w:val="Odsekzoznamu"/>
        <w:numPr>
          <w:ilvl w:val="0"/>
          <w:numId w:val="5"/>
        </w:numPr>
        <w:spacing w:after="0"/>
        <w:ind w:left="284" w:hanging="284"/>
        <w:jc w:val="both"/>
        <w:rPr>
          <w:rFonts w:ascii="Arial" w:hAnsi="Arial" w:cs="Arial"/>
          <w:sz w:val="20"/>
          <w:szCs w:val="20"/>
        </w:rPr>
      </w:pPr>
      <w:r w:rsidRPr="00E03096">
        <w:rPr>
          <w:rFonts w:ascii="Arial" w:hAnsi="Arial" w:cs="Arial"/>
          <w:sz w:val="20"/>
          <w:szCs w:val="20"/>
        </w:rPr>
        <w:t xml:space="preserve">čl. 411.3 ochrana pri poruche </w:t>
      </w:r>
    </w:p>
    <w:p w14:paraId="4765074F" w14:textId="77777777" w:rsidR="00F40EE9" w:rsidRPr="00E03096" w:rsidRDefault="00F40EE9" w:rsidP="008C0EBD">
      <w:pPr>
        <w:pStyle w:val="Odsekzoznamu"/>
        <w:numPr>
          <w:ilvl w:val="0"/>
          <w:numId w:val="6"/>
        </w:numPr>
        <w:spacing w:after="0"/>
        <w:ind w:left="567" w:hanging="283"/>
        <w:jc w:val="both"/>
        <w:rPr>
          <w:rFonts w:ascii="Arial" w:hAnsi="Arial" w:cs="Arial"/>
          <w:sz w:val="20"/>
          <w:szCs w:val="20"/>
        </w:rPr>
      </w:pPr>
      <w:r w:rsidRPr="00E03096">
        <w:rPr>
          <w:rFonts w:ascii="Arial" w:hAnsi="Arial" w:cs="Arial"/>
          <w:sz w:val="20"/>
          <w:szCs w:val="20"/>
        </w:rPr>
        <w:t>ochranné uzemnenie a ochranné pospájanie - 411.3.1</w:t>
      </w:r>
    </w:p>
    <w:p w14:paraId="09D63E77" w14:textId="77777777" w:rsidR="00F40EE9" w:rsidRPr="00E03096" w:rsidRDefault="00F40EE9" w:rsidP="008C0EBD">
      <w:pPr>
        <w:pStyle w:val="Odsekzoznamu"/>
        <w:numPr>
          <w:ilvl w:val="0"/>
          <w:numId w:val="6"/>
        </w:numPr>
        <w:spacing w:after="0"/>
        <w:ind w:left="567" w:hanging="283"/>
        <w:jc w:val="both"/>
        <w:rPr>
          <w:rFonts w:ascii="Arial" w:hAnsi="Arial" w:cs="Arial"/>
          <w:sz w:val="20"/>
          <w:szCs w:val="20"/>
        </w:rPr>
      </w:pPr>
      <w:r w:rsidRPr="00E03096">
        <w:rPr>
          <w:rFonts w:ascii="Arial" w:hAnsi="Arial" w:cs="Arial"/>
          <w:sz w:val="20"/>
          <w:szCs w:val="20"/>
        </w:rPr>
        <w:t xml:space="preserve">samočinné odpojenie pri poruche - 411.3.2 </w:t>
      </w:r>
    </w:p>
    <w:p w14:paraId="7B2709C2" w14:textId="77777777" w:rsidR="00F40EE9" w:rsidRPr="00E03096" w:rsidRDefault="00F40EE9" w:rsidP="008C0EBD">
      <w:pPr>
        <w:pStyle w:val="Odsekzoznamu"/>
        <w:numPr>
          <w:ilvl w:val="0"/>
          <w:numId w:val="6"/>
        </w:numPr>
        <w:spacing w:after="0"/>
        <w:ind w:left="567" w:hanging="283"/>
        <w:jc w:val="both"/>
        <w:rPr>
          <w:rFonts w:ascii="Arial" w:hAnsi="Arial" w:cs="Arial"/>
          <w:sz w:val="20"/>
          <w:szCs w:val="20"/>
        </w:rPr>
      </w:pPr>
      <w:r w:rsidRPr="00E03096">
        <w:rPr>
          <w:rFonts w:ascii="Arial" w:hAnsi="Arial" w:cs="Arial"/>
          <w:sz w:val="20"/>
          <w:szCs w:val="20"/>
        </w:rPr>
        <w:t>doplnková ochrana prúdovým chráničom - 4.11.3.3</w:t>
      </w:r>
    </w:p>
    <w:p w14:paraId="23AE4FF7" w14:textId="77777777" w:rsidR="00F40EE9" w:rsidRPr="00E03096" w:rsidRDefault="00F40EE9" w:rsidP="00F40EE9">
      <w:pPr>
        <w:spacing w:before="240" w:after="0"/>
        <w:jc w:val="both"/>
        <w:rPr>
          <w:rFonts w:ascii="Arial" w:hAnsi="Arial" w:cs="Arial"/>
          <w:b/>
          <w:i/>
          <w:sz w:val="20"/>
          <w:szCs w:val="20"/>
        </w:rPr>
      </w:pPr>
      <w:r w:rsidRPr="00E03096">
        <w:rPr>
          <w:rFonts w:ascii="Arial" w:hAnsi="Arial" w:cs="Arial"/>
          <w:b/>
          <w:i/>
          <w:sz w:val="20"/>
          <w:szCs w:val="20"/>
        </w:rPr>
        <w:t>čl. 412 Ochranné opatrenie: dvojitá alebo zosilnená izolácia</w:t>
      </w:r>
    </w:p>
    <w:p w14:paraId="713E6D33" w14:textId="77777777" w:rsidR="00F40EE9" w:rsidRPr="00E03096" w:rsidRDefault="00F40EE9" w:rsidP="008C0EBD">
      <w:pPr>
        <w:pStyle w:val="Odsekzoznamu"/>
        <w:numPr>
          <w:ilvl w:val="0"/>
          <w:numId w:val="5"/>
        </w:numPr>
        <w:spacing w:after="0"/>
        <w:ind w:left="284" w:hanging="284"/>
        <w:jc w:val="both"/>
        <w:rPr>
          <w:rFonts w:ascii="Arial" w:hAnsi="Arial" w:cs="Arial"/>
          <w:sz w:val="20"/>
          <w:szCs w:val="20"/>
        </w:rPr>
      </w:pPr>
      <w:r w:rsidRPr="00E03096">
        <w:rPr>
          <w:rFonts w:ascii="Arial" w:hAnsi="Arial" w:cs="Arial"/>
          <w:sz w:val="20"/>
          <w:szCs w:val="20"/>
        </w:rPr>
        <w:t>základná ochrana je zabezpečená základnou izoláciou a ochrana pri poruche je zabezpečená prídavnou izoláciou, alebo</w:t>
      </w:r>
    </w:p>
    <w:p w14:paraId="02F03FC2" w14:textId="77777777" w:rsidR="00F40EE9" w:rsidRPr="00E03096" w:rsidRDefault="00F40EE9" w:rsidP="008C0EBD">
      <w:pPr>
        <w:pStyle w:val="Odsekzoznamu"/>
        <w:numPr>
          <w:ilvl w:val="0"/>
          <w:numId w:val="5"/>
        </w:numPr>
        <w:spacing w:after="0"/>
        <w:ind w:left="284" w:hanging="284"/>
        <w:jc w:val="both"/>
        <w:rPr>
          <w:rFonts w:ascii="Arial" w:hAnsi="Arial" w:cs="Arial"/>
          <w:sz w:val="20"/>
          <w:szCs w:val="20"/>
        </w:rPr>
      </w:pPr>
      <w:r w:rsidRPr="00E03096">
        <w:rPr>
          <w:rFonts w:ascii="Arial" w:hAnsi="Arial" w:cs="Arial"/>
          <w:sz w:val="20"/>
          <w:szCs w:val="20"/>
        </w:rPr>
        <w:t>základná ochrana a ochrana pri poruche je zaistená zosilnenou izoláciou medzi živými časťami a prístupnými časťami</w:t>
      </w:r>
    </w:p>
    <w:p w14:paraId="55CA9D43" w14:textId="77777777" w:rsidR="00F40EE9" w:rsidRPr="00E03096" w:rsidRDefault="00F40EE9" w:rsidP="00F40EE9">
      <w:pPr>
        <w:spacing w:before="240" w:after="0"/>
        <w:jc w:val="both"/>
        <w:rPr>
          <w:rFonts w:ascii="Arial" w:hAnsi="Arial" w:cs="Arial"/>
          <w:b/>
          <w:i/>
          <w:sz w:val="20"/>
          <w:szCs w:val="20"/>
        </w:rPr>
      </w:pPr>
      <w:r w:rsidRPr="00E03096">
        <w:rPr>
          <w:rFonts w:ascii="Arial" w:hAnsi="Arial" w:cs="Arial"/>
          <w:b/>
          <w:i/>
          <w:sz w:val="20"/>
          <w:szCs w:val="20"/>
        </w:rPr>
        <w:t>čl. 415 Doplnková ochrana</w:t>
      </w:r>
    </w:p>
    <w:p w14:paraId="58FFFE7D" w14:textId="77777777" w:rsidR="00F40EE9" w:rsidRPr="00E03096" w:rsidRDefault="00F40EE9" w:rsidP="008C0EBD">
      <w:pPr>
        <w:pStyle w:val="Odsekzoznamu"/>
        <w:numPr>
          <w:ilvl w:val="0"/>
          <w:numId w:val="5"/>
        </w:numPr>
        <w:spacing w:after="0"/>
        <w:ind w:left="284" w:hanging="284"/>
        <w:jc w:val="both"/>
        <w:rPr>
          <w:rFonts w:ascii="Arial" w:hAnsi="Arial" w:cs="Arial"/>
          <w:sz w:val="20"/>
          <w:szCs w:val="20"/>
        </w:rPr>
      </w:pPr>
      <w:r w:rsidRPr="00E03096">
        <w:rPr>
          <w:rFonts w:ascii="Arial" w:hAnsi="Arial" w:cs="Arial"/>
          <w:sz w:val="20"/>
          <w:szCs w:val="20"/>
        </w:rPr>
        <w:t>čl. 415.1 doplnková ochrana: prúdové chrániče</w:t>
      </w:r>
    </w:p>
    <w:p w14:paraId="6FD2E882" w14:textId="77777777" w:rsidR="00F40EE9" w:rsidRPr="00E03096" w:rsidRDefault="00F40EE9" w:rsidP="008C0EBD">
      <w:pPr>
        <w:pStyle w:val="Odsekzoznamu"/>
        <w:numPr>
          <w:ilvl w:val="0"/>
          <w:numId w:val="5"/>
        </w:numPr>
        <w:ind w:left="284" w:hanging="284"/>
        <w:jc w:val="both"/>
        <w:rPr>
          <w:rFonts w:ascii="Arial" w:hAnsi="Arial" w:cs="Arial"/>
          <w:sz w:val="20"/>
          <w:szCs w:val="20"/>
        </w:rPr>
      </w:pPr>
      <w:r w:rsidRPr="00E03096">
        <w:rPr>
          <w:rFonts w:ascii="Arial" w:hAnsi="Arial" w:cs="Arial"/>
          <w:sz w:val="20"/>
          <w:szCs w:val="20"/>
        </w:rPr>
        <w:t>čl. 415.2 doplnková ochrana: doplnkové ochranné pospájanie</w:t>
      </w:r>
    </w:p>
    <w:p w14:paraId="1F331174" w14:textId="77777777" w:rsidR="0059679A" w:rsidRPr="00E03096" w:rsidRDefault="000E0508" w:rsidP="008579F3">
      <w:pPr>
        <w:spacing w:after="0"/>
        <w:jc w:val="both"/>
        <w:rPr>
          <w:rFonts w:ascii="Arial" w:hAnsi="Arial" w:cs="Arial"/>
          <w:b/>
          <w:sz w:val="20"/>
          <w:szCs w:val="20"/>
        </w:rPr>
      </w:pPr>
      <w:r w:rsidRPr="00E03096">
        <w:rPr>
          <w:rFonts w:ascii="Arial" w:hAnsi="Arial" w:cs="Arial"/>
          <w:b/>
          <w:sz w:val="20"/>
          <w:szCs w:val="20"/>
        </w:rPr>
        <w:t>Farebné označenie vodičov</w:t>
      </w:r>
    </w:p>
    <w:p w14:paraId="05314CA9" w14:textId="08C5F92E" w:rsidR="007E7F61" w:rsidRPr="00E03096" w:rsidRDefault="007E7F61" w:rsidP="007E7F61">
      <w:pPr>
        <w:pStyle w:val="Odsekzoznamu"/>
        <w:numPr>
          <w:ilvl w:val="0"/>
          <w:numId w:val="1"/>
        </w:numPr>
        <w:ind w:left="284" w:hanging="284"/>
        <w:jc w:val="both"/>
        <w:rPr>
          <w:rFonts w:ascii="Arial" w:hAnsi="Arial" w:cs="Arial"/>
          <w:sz w:val="20"/>
          <w:szCs w:val="20"/>
        </w:rPr>
      </w:pPr>
      <w:r w:rsidRPr="00E03096">
        <w:rPr>
          <w:rFonts w:ascii="Arial" w:hAnsi="Arial" w:cs="Arial"/>
          <w:sz w:val="20"/>
          <w:szCs w:val="20"/>
        </w:rPr>
        <w:t>V zmysle STN EN 60445</w:t>
      </w:r>
      <w:r w:rsidR="00475A3D" w:rsidRPr="00E03096">
        <w:rPr>
          <w:rFonts w:ascii="Arial" w:hAnsi="Arial" w:cs="Arial"/>
          <w:sz w:val="20"/>
          <w:szCs w:val="20"/>
        </w:rPr>
        <w:t>/2018</w:t>
      </w:r>
      <w:r w:rsidRPr="00E03096">
        <w:rPr>
          <w:rFonts w:ascii="Arial" w:hAnsi="Arial" w:cs="Arial"/>
          <w:sz w:val="20"/>
          <w:szCs w:val="20"/>
        </w:rPr>
        <w:t>: Základné a bezpečnostné zásady pre rozhranie človek-stroj, označovanie a identifikácia. Identifikácia svoriek zariadení a prípojov vodičov a vodičov</w:t>
      </w:r>
    </w:p>
    <w:p w14:paraId="4F56A7BD" w14:textId="67D86053" w:rsidR="003B5954" w:rsidRPr="00E03096" w:rsidRDefault="003B5954" w:rsidP="003B5954">
      <w:pPr>
        <w:pStyle w:val="Odsekzoznamu"/>
        <w:numPr>
          <w:ilvl w:val="0"/>
          <w:numId w:val="1"/>
        </w:numPr>
        <w:ind w:left="284" w:hanging="284"/>
        <w:jc w:val="both"/>
        <w:rPr>
          <w:rFonts w:ascii="Arial" w:hAnsi="Arial" w:cs="Arial"/>
          <w:sz w:val="20"/>
          <w:szCs w:val="20"/>
        </w:rPr>
      </w:pPr>
      <w:r w:rsidRPr="00E03096">
        <w:rPr>
          <w:rFonts w:ascii="Arial" w:hAnsi="Arial" w:cs="Arial"/>
          <w:sz w:val="20"/>
          <w:szCs w:val="20"/>
        </w:rPr>
        <w:t>V zmysle STN 347411</w:t>
      </w:r>
      <w:r w:rsidR="00F85E66" w:rsidRPr="00E03096">
        <w:rPr>
          <w:rFonts w:ascii="Arial" w:hAnsi="Arial" w:cs="Arial"/>
          <w:sz w:val="20"/>
          <w:szCs w:val="20"/>
        </w:rPr>
        <w:t>/2003</w:t>
      </w:r>
      <w:r w:rsidRPr="00E03096">
        <w:rPr>
          <w:rFonts w:ascii="Arial" w:hAnsi="Arial" w:cs="Arial"/>
          <w:sz w:val="20"/>
          <w:szCs w:val="20"/>
        </w:rPr>
        <w:t>: Označovanie žíl v kábloch a ohybných šnúrach.</w:t>
      </w:r>
    </w:p>
    <w:p w14:paraId="1D028C85" w14:textId="77777777" w:rsidR="00565487" w:rsidRPr="00E03096" w:rsidRDefault="00565487" w:rsidP="00565487">
      <w:pPr>
        <w:spacing w:after="0"/>
        <w:jc w:val="both"/>
        <w:rPr>
          <w:rFonts w:ascii="Arial" w:hAnsi="Arial" w:cs="Arial"/>
          <w:b/>
          <w:sz w:val="20"/>
          <w:szCs w:val="20"/>
        </w:rPr>
      </w:pPr>
      <w:bookmarkStart w:id="0" w:name="_Toc257703946"/>
      <w:r w:rsidRPr="00E03096">
        <w:rPr>
          <w:rFonts w:ascii="Arial" w:hAnsi="Arial" w:cs="Arial"/>
          <w:b/>
          <w:sz w:val="20"/>
          <w:szCs w:val="20"/>
        </w:rPr>
        <w:t>Prostredia: určené komisionálne v zmysle STN 33 2000-5-51</w:t>
      </w:r>
    </w:p>
    <w:p w14:paraId="05D589B6" w14:textId="43BF2E00" w:rsidR="00565487" w:rsidRPr="00E03096" w:rsidRDefault="00565487" w:rsidP="00565487">
      <w:pPr>
        <w:jc w:val="both"/>
        <w:rPr>
          <w:rFonts w:ascii="Arial" w:hAnsi="Arial" w:cs="Arial"/>
          <w:sz w:val="20"/>
          <w:szCs w:val="20"/>
        </w:rPr>
      </w:pPr>
      <w:r w:rsidRPr="00E03096">
        <w:rPr>
          <w:rFonts w:ascii="Arial" w:hAnsi="Arial" w:cs="Arial"/>
          <w:sz w:val="20"/>
          <w:szCs w:val="20"/>
        </w:rPr>
        <w:t xml:space="preserve">Viď protokol o určení vonkajších vplyvov – </w:t>
      </w:r>
      <w:r w:rsidR="00F76FE6" w:rsidRPr="00E03096">
        <w:rPr>
          <w:rFonts w:ascii="Arial" w:hAnsi="Arial" w:cs="Arial"/>
          <w:sz w:val="20"/>
          <w:szCs w:val="20"/>
        </w:rPr>
        <w:t>2. príloha</w:t>
      </w:r>
      <w:r w:rsidRPr="00E03096">
        <w:rPr>
          <w:rFonts w:ascii="Arial" w:hAnsi="Arial" w:cs="Arial"/>
          <w:sz w:val="20"/>
          <w:szCs w:val="20"/>
        </w:rPr>
        <w:t xml:space="preserve"> technickej správy.</w:t>
      </w:r>
    </w:p>
    <w:p w14:paraId="4A6DEE47" w14:textId="0E1CFE2B" w:rsidR="0019772F" w:rsidRPr="00B8524A" w:rsidRDefault="0019772F" w:rsidP="0019772F">
      <w:pPr>
        <w:spacing w:after="0"/>
        <w:jc w:val="both"/>
        <w:rPr>
          <w:rFonts w:ascii="Arial" w:hAnsi="Arial" w:cs="Arial"/>
          <w:b/>
          <w:sz w:val="20"/>
          <w:szCs w:val="20"/>
        </w:rPr>
      </w:pPr>
      <w:r w:rsidRPr="00B8524A">
        <w:rPr>
          <w:rFonts w:ascii="Arial" w:hAnsi="Arial" w:cs="Arial"/>
          <w:b/>
          <w:sz w:val="20"/>
          <w:szCs w:val="20"/>
        </w:rPr>
        <w:t>Skratové údaje</w:t>
      </w:r>
      <w:bookmarkEnd w:id="0"/>
    </w:p>
    <w:p w14:paraId="765AF3DB" w14:textId="027C090E" w:rsidR="00CE0337" w:rsidRPr="00B8524A" w:rsidRDefault="00A20A70" w:rsidP="00E36F88">
      <w:pPr>
        <w:jc w:val="both"/>
        <w:rPr>
          <w:rFonts w:ascii="Arial" w:hAnsi="Arial" w:cs="Arial"/>
          <w:sz w:val="20"/>
          <w:szCs w:val="20"/>
        </w:rPr>
      </w:pPr>
      <w:r w:rsidRPr="00B8524A">
        <w:rPr>
          <w:rFonts w:ascii="Arial" w:hAnsi="Arial" w:cs="Arial"/>
          <w:sz w:val="20"/>
          <w:szCs w:val="20"/>
        </w:rPr>
        <w:t xml:space="preserve">Všetky rozvádzače objektu budú mať skratovú odolnosť určenú výpočtom </w:t>
      </w:r>
      <w:r w:rsidR="00E03096" w:rsidRPr="00B8524A">
        <w:rPr>
          <w:rFonts w:ascii="Arial" w:hAnsi="Arial" w:cs="Arial"/>
          <w:sz w:val="20"/>
          <w:szCs w:val="20"/>
        </w:rPr>
        <w:t>v ďalšom stupni PD</w:t>
      </w:r>
      <w:r w:rsidR="00854B8F" w:rsidRPr="00B8524A">
        <w:rPr>
          <w:rFonts w:ascii="Arial" w:hAnsi="Arial" w:cs="Arial"/>
          <w:sz w:val="20"/>
          <w:szCs w:val="20"/>
        </w:rPr>
        <w:t>.</w:t>
      </w:r>
    </w:p>
    <w:p w14:paraId="5738A5CB" w14:textId="77777777" w:rsidR="00B52B6D" w:rsidRPr="00B771A6" w:rsidRDefault="00B52B6D" w:rsidP="00B52B6D">
      <w:pPr>
        <w:spacing w:after="0"/>
        <w:jc w:val="both"/>
        <w:rPr>
          <w:rFonts w:ascii="Arial" w:hAnsi="Arial" w:cs="Arial"/>
          <w:b/>
          <w:sz w:val="20"/>
          <w:szCs w:val="20"/>
        </w:rPr>
      </w:pPr>
      <w:bookmarkStart w:id="1" w:name="_Toc66854552"/>
      <w:bookmarkStart w:id="2" w:name="_Toc91307966"/>
      <w:bookmarkStart w:id="3" w:name="_Toc94680667"/>
      <w:r w:rsidRPr="00B771A6">
        <w:rPr>
          <w:rFonts w:ascii="Arial" w:hAnsi="Arial" w:cs="Arial"/>
          <w:b/>
          <w:sz w:val="20"/>
          <w:szCs w:val="20"/>
        </w:rPr>
        <w:t>Kompenzácia účinníka</w:t>
      </w:r>
    </w:p>
    <w:p w14:paraId="333D4D5D" w14:textId="07EE47FE" w:rsidR="00B52B6D" w:rsidRPr="00C75F7B" w:rsidRDefault="00B52B6D" w:rsidP="00B52B6D">
      <w:pPr>
        <w:jc w:val="both"/>
        <w:rPr>
          <w:rFonts w:ascii="Arial" w:hAnsi="Arial" w:cs="Arial"/>
          <w:sz w:val="20"/>
          <w:szCs w:val="20"/>
          <w:highlight w:val="yellow"/>
        </w:rPr>
      </w:pPr>
      <w:r w:rsidRPr="00B771A6">
        <w:rPr>
          <w:rFonts w:ascii="Arial" w:hAnsi="Arial" w:cs="Arial"/>
          <w:sz w:val="20"/>
          <w:szCs w:val="20"/>
        </w:rPr>
        <w:t xml:space="preserve">Na základe platného rozhodnutia ÚRSO č. 0039/2013/E vo veci ceny za prístup do distribučnej sústavy a distribúciu elektriny pre prevádzkovateľa distribučnej sústavy (PDS), nie je potrebná kompenzácia na odberných miestach domácností. Kompenzácia pre zariadenia spoločnej spotreby </w:t>
      </w:r>
      <w:r w:rsidR="00B771A6">
        <w:rPr>
          <w:rFonts w:ascii="Arial" w:hAnsi="Arial" w:cs="Arial"/>
          <w:sz w:val="20"/>
          <w:szCs w:val="20"/>
        </w:rPr>
        <w:t xml:space="preserve"> alebo kompenzácia pre </w:t>
      </w:r>
      <w:r w:rsidR="00086E96">
        <w:rPr>
          <w:rFonts w:ascii="Arial" w:hAnsi="Arial" w:cs="Arial"/>
          <w:sz w:val="20"/>
          <w:szCs w:val="20"/>
        </w:rPr>
        <w:t>komerčné priestory</w:t>
      </w:r>
      <w:r w:rsidR="00B771A6">
        <w:rPr>
          <w:rFonts w:ascii="Arial" w:hAnsi="Arial" w:cs="Arial"/>
          <w:sz w:val="20"/>
          <w:szCs w:val="20"/>
        </w:rPr>
        <w:t xml:space="preserve"> </w:t>
      </w:r>
      <w:r w:rsidRPr="00B771A6">
        <w:rPr>
          <w:rFonts w:ascii="Arial" w:hAnsi="Arial" w:cs="Arial"/>
          <w:sz w:val="20"/>
          <w:szCs w:val="20"/>
        </w:rPr>
        <w:t xml:space="preserve">bude riešená v prípade potreby podľa nameraných hodnôt pri reálnej prevádzke. </w:t>
      </w:r>
    </w:p>
    <w:p w14:paraId="005D22D4" w14:textId="77777777" w:rsidR="00B771A6" w:rsidRDefault="00B771A6">
      <w:pPr>
        <w:rPr>
          <w:rFonts w:ascii="Arial" w:hAnsi="Arial" w:cs="Arial"/>
          <w:b/>
          <w:sz w:val="20"/>
          <w:szCs w:val="20"/>
          <w:highlight w:val="yellow"/>
        </w:rPr>
      </w:pPr>
      <w:r>
        <w:rPr>
          <w:rFonts w:ascii="Arial" w:hAnsi="Arial" w:cs="Arial"/>
          <w:b/>
          <w:sz w:val="20"/>
          <w:szCs w:val="20"/>
          <w:highlight w:val="yellow"/>
        </w:rPr>
        <w:br w:type="page"/>
      </w:r>
    </w:p>
    <w:p w14:paraId="24B85E3F" w14:textId="7F69292A" w:rsidR="0019772F" w:rsidRPr="00975D3A" w:rsidRDefault="0019772F" w:rsidP="0019772F">
      <w:pPr>
        <w:spacing w:after="0"/>
        <w:jc w:val="both"/>
        <w:rPr>
          <w:rFonts w:ascii="Arial" w:hAnsi="Arial" w:cs="Arial"/>
          <w:b/>
          <w:sz w:val="20"/>
          <w:szCs w:val="20"/>
        </w:rPr>
      </w:pPr>
      <w:r w:rsidRPr="00975D3A">
        <w:rPr>
          <w:rFonts w:ascii="Arial" w:hAnsi="Arial" w:cs="Arial"/>
          <w:b/>
          <w:sz w:val="20"/>
          <w:szCs w:val="20"/>
        </w:rPr>
        <w:lastRenderedPageBreak/>
        <w:t>Zostatkové nebezpečenstvo</w:t>
      </w:r>
      <w:bookmarkEnd w:id="1"/>
      <w:bookmarkEnd w:id="2"/>
      <w:bookmarkEnd w:id="3"/>
    </w:p>
    <w:p w14:paraId="500453F4" w14:textId="1366C732" w:rsidR="0019772F" w:rsidRPr="00975D3A" w:rsidRDefault="0019772F" w:rsidP="0019772F">
      <w:pPr>
        <w:jc w:val="both"/>
        <w:rPr>
          <w:rFonts w:ascii="Arial" w:hAnsi="Arial" w:cs="Arial"/>
          <w:sz w:val="20"/>
          <w:szCs w:val="20"/>
        </w:rPr>
      </w:pPr>
      <w:r w:rsidRPr="00975D3A">
        <w:rPr>
          <w:rFonts w:ascii="Arial" w:hAnsi="Arial" w:cs="Arial"/>
          <w:sz w:val="20"/>
          <w:szCs w:val="20"/>
        </w:rPr>
        <w:t>Pri dodržaní požiadaviek projektu, správnej aplikácii požiadaviek na ochranu pred úrazom elektrickým prúdom, pri pravidelnej revízii a údržbe nevzniká zostatkové nebezpečenstvo.</w:t>
      </w:r>
    </w:p>
    <w:p w14:paraId="511592E7" w14:textId="77777777" w:rsidR="0019772F" w:rsidRPr="0006483E" w:rsidRDefault="0019772F" w:rsidP="0019772F">
      <w:pPr>
        <w:spacing w:after="0"/>
        <w:jc w:val="both"/>
        <w:rPr>
          <w:rFonts w:ascii="Arial" w:hAnsi="Arial" w:cs="Arial"/>
          <w:b/>
          <w:sz w:val="20"/>
          <w:szCs w:val="20"/>
        </w:rPr>
      </w:pPr>
      <w:r w:rsidRPr="0006483E">
        <w:rPr>
          <w:rFonts w:ascii="Arial" w:hAnsi="Arial" w:cs="Arial"/>
          <w:b/>
          <w:sz w:val="20"/>
          <w:szCs w:val="20"/>
        </w:rPr>
        <w:t xml:space="preserve">Meranie el. práce  </w:t>
      </w:r>
    </w:p>
    <w:p w14:paraId="464D9837" w14:textId="6B5A831C" w:rsidR="00F74B12" w:rsidRPr="0006483E" w:rsidRDefault="003A5A3D" w:rsidP="00C73F44">
      <w:pPr>
        <w:jc w:val="both"/>
        <w:rPr>
          <w:rFonts w:ascii="Arial" w:hAnsi="Arial" w:cs="Arial"/>
          <w:sz w:val="20"/>
          <w:szCs w:val="20"/>
        </w:rPr>
      </w:pPr>
      <w:r w:rsidRPr="0006483E">
        <w:rPr>
          <w:rFonts w:ascii="Arial" w:hAnsi="Arial" w:cs="Arial"/>
          <w:sz w:val="20"/>
          <w:szCs w:val="20"/>
        </w:rPr>
        <w:t>Meranie spotreby elektrickej energie je na strane NN riešené</w:t>
      </w:r>
      <w:r w:rsidR="008852C0" w:rsidRPr="0006483E">
        <w:rPr>
          <w:rFonts w:ascii="Arial" w:hAnsi="Arial" w:cs="Arial"/>
          <w:sz w:val="20"/>
          <w:szCs w:val="20"/>
        </w:rPr>
        <w:t xml:space="preserve"> samostatne</w:t>
      </w:r>
      <w:r w:rsidR="00804044" w:rsidRPr="0006483E">
        <w:rPr>
          <w:rFonts w:ascii="Arial" w:hAnsi="Arial" w:cs="Arial"/>
          <w:sz w:val="20"/>
          <w:szCs w:val="20"/>
        </w:rPr>
        <w:t xml:space="preserve"> fakturačne</w:t>
      </w:r>
      <w:r w:rsidR="008852C0" w:rsidRPr="0006483E">
        <w:rPr>
          <w:rFonts w:ascii="Arial" w:hAnsi="Arial" w:cs="Arial"/>
          <w:sz w:val="20"/>
          <w:szCs w:val="20"/>
        </w:rPr>
        <w:t xml:space="preserve"> pre bytové jednotky</w:t>
      </w:r>
      <w:r w:rsidR="001D4D05" w:rsidRPr="0006483E">
        <w:rPr>
          <w:rFonts w:ascii="Arial" w:hAnsi="Arial" w:cs="Arial"/>
          <w:sz w:val="20"/>
          <w:szCs w:val="20"/>
        </w:rPr>
        <w:t xml:space="preserve"> a </w:t>
      </w:r>
      <w:r w:rsidR="00086E96" w:rsidRPr="0006483E">
        <w:rPr>
          <w:rFonts w:ascii="Arial" w:hAnsi="Arial" w:cs="Arial"/>
          <w:sz w:val="20"/>
          <w:szCs w:val="20"/>
        </w:rPr>
        <w:t>komerčné</w:t>
      </w:r>
      <w:r w:rsidR="001D4D05" w:rsidRPr="0006483E">
        <w:rPr>
          <w:rFonts w:ascii="Arial" w:hAnsi="Arial" w:cs="Arial"/>
          <w:sz w:val="20"/>
          <w:szCs w:val="20"/>
        </w:rPr>
        <w:t xml:space="preserve"> priestory</w:t>
      </w:r>
      <w:r w:rsidR="000C03EC" w:rsidRPr="0006483E">
        <w:rPr>
          <w:rFonts w:ascii="Arial" w:hAnsi="Arial" w:cs="Arial"/>
          <w:sz w:val="20"/>
          <w:szCs w:val="20"/>
        </w:rPr>
        <w:t xml:space="preserve"> </w:t>
      </w:r>
      <w:r w:rsidR="00086E96" w:rsidRPr="0006483E">
        <w:rPr>
          <w:rFonts w:ascii="Arial" w:hAnsi="Arial" w:cs="Arial"/>
          <w:sz w:val="20"/>
          <w:szCs w:val="20"/>
        </w:rPr>
        <w:t xml:space="preserve">a spoločnú spotrebu </w:t>
      </w:r>
      <w:r w:rsidR="000C03EC" w:rsidRPr="0006483E">
        <w:rPr>
          <w:rFonts w:ascii="Arial" w:hAnsi="Arial" w:cs="Arial"/>
          <w:sz w:val="20"/>
          <w:szCs w:val="20"/>
        </w:rPr>
        <w:t xml:space="preserve">v elektromerových rozvádzačoch </w:t>
      </w:r>
      <w:r w:rsidR="00086E96" w:rsidRPr="0006483E">
        <w:rPr>
          <w:rFonts w:ascii="Arial" w:hAnsi="Arial" w:cs="Arial"/>
          <w:sz w:val="20"/>
          <w:szCs w:val="20"/>
        </w:rPr>
        <w:t>umiestnených v NN rozvodni na 1.PP</w:t>
      </w:r>
      <w:r w:rsidR="000C03EC" w:rsidRPr="0006483E">
        <w:rPr>
          <w:rFonts w:ascii="Arial" w:hAnsi="Arial" w:cs="Arial"/>
          <w:sz w:val="20"/>
          <w:szCs w:val="20"/>
        </w:rPr>
        <w:t xml:space="preserve">. </w:t>
      </w:r>
      <w:r w:rsidR="001D4D05" w:rsidRPr="0006483E">
        <w:rPr>
          <w:rFonts w:ascii="Arial" w:hAnsi="Arial" w:cs="Arial"/>
          <w:sz w:val="20"/>
          <w:szCs w:val="20"/>
        </w:rPr>
        <w:t>Elektromerové rozvádzače bude prístupné pracovníkom ZSD a.s. bez obmedzenia.</w:t>
      </w:r>
      <w:r w:rsidR="00EE3C07" w:rsidRPr="0006483E">
        <w:rPr>
          <w:rFonts w:ascii="Arial" w:hAnsi="Arial" w:cs="Arial"/>
          <w:sz w:val="20"/>
          <w:szCs w:val="20"/>
        </w:rPr>
        <w:t xml:space="preserve"> </w:t>
      </w:r>
    </w:p>
    <w:p w14:paraId="002CE2F9" w14:textId="77777777" w:rsidR="00E44CD0" w:rsidRPr="0063586A" w:rsidRDefault="00E44CD0" w:rsidP="00C73F44">
      <w:pPr>
        <w:jc w:val="both"/>
        <w:rPr>
          <w:rFonts w:ascii="Arial" w:hAnsi="Arial" w:cs="Arial"/>
          <w:b/>
          <w:sz w:val="20"/>
          <w:szCs w:val="20"/>
        </w:rPr>
      </w:pPr>
      <w:r w:rsidRPr="0006483E">
        <w:rPr>
          <w:rFonts w:ascii="Arial" w:hAnsi="Arial" w:cs="Arial"/>
          <w:b/>
          <w:sz w:val="20"/>
          <w:szCs w:val="20"/>
        </w:rPr>
        <w:t xml:space="preserve">V prípade odberných miest s ročnou spotrebou nad 4MW/h je prevádzkovateľ distribučnej sústavy povinný osadiť na danom odbernom mieste elektromer s funkcionalitou podľa platnej </w:t>
      </w:r>
      <w:r w:rsidRPr="0063586A">
        <w:rPr>
          <w:rFonts w:ascii="Arial" w:hAnsi="Arial" w:cs="Arial"/>
          <w:b/>
          <w:sz w:val="20"/>
          <w:szCs w:val="20"/>
        </w:rPr>
        <w:t>legislatívy. Je potrebné dodržať vyhlášku 358/2013 Z. z. v plnom rozsahu.</w:t>
      </w:r>
    </w:p>
    <w:p w14:paraId="550C29C5" w14:textId="77777777" w:rsidR="00A050CA" w:rsidRPr="0063586A" w:rsidRDefault="00A050CA" w:rsidP="00A050CA">
      <w:pPr>
        <w:spacing w:after="0"/>
        <w:jc w:val="both"/>
        <w:rPr>
          <w:rFonts w:ascii="Arial" w:hAnsi="Arial" w:cs="Arial"/>
          <w:b/>
          <w:sz w:val="20"/>
          <w:szCs w:val="20"/>
        </w:rPr>
      </w:pPr>
      <w:r w:rsidRPr="0063586A">
        <w:rPr>
          <w:rFonts w:ascii="Arial" w:hAnsi="Arial" w:cs="Arial"/>
          <w:b/>
          <w:sz w:val="20"/>
          <w:szCs w:val="20"/>
        </w:rPr>
        <w:t>Fakturačné meranie</w:t>
      </w:r>
    </w:p>
    <w:p w14:paraId="4EAB5710" w14:textId="12A482C6" w:rsidR="00A050CA" w:rsidRPr="0063586A" w:rsidRDefault="00EB62C4" w:rsidP="00A050CA">
      <w:pPr>
        <w:pStyle w:val="Odsekzoznamu"/>
        <w:numPr>
          <w:ilvl w:val="0"/>
          <w:numId w:val="1"/>
        </w:numPr>
        <w:ind w:left="284" w:hanging="284"/>
        <w:jc w:val="both"/>
        <w:rPr>
          <w:rFonts w:ascii="Arial" w:hAnsi="Arial" w:cs="Arial"/>
          <w:sz w:val="20"/>
          <w:szCs w:val="20"/>
        </w:rPr>
      </w:pPr>
      <w:r w:rsidRPr="0063586A">
        <w:rPr>
          <w:rFonts w:ascii="Arial" w:hAnsi="Arial" w:cs="Arial"/>
          <w:sz w:val="20"/>
          <w:szCs w:val="20"/>
        </w:rPr>
        <w:t>Byt</w:t>
      </w:r>
      <w:r w:rsidR="0006483E" w:rsidRPr="0063586A">
        <w:rPr>
          <w:rFonts w:ascii="Arial" w:hAnsi="Arial" w:cs="Arial"/>
          <w:sz w:val="20"/>
          <w:szCs w:val="20"/>
        </w:rPr>
        <w:t>ové jednotky</w:t>
      </w:r>
      <w:r w:rsidRPr="0063586A">
        <w:rPr>
          <w:rFonts w:ascii="Arial" w:hAnsi="Arial" w:cs="Arial"/>
          <w:sz w:val="20"/>
          <w:szCs w:val="20"/>
        </w:rPr>
        <w:t xml:space="preserve"> (</w:t>
      </w:r>
      <w:r w:rsidR="000340BF" w:rsidRPr="0063586A">
        <w:rPr>
          <w:rFonts w:ascii="Arial" w:hAnsi="Arial" w:cs="Arial"/>
          <w:sz w:val="20"/>
          <w:szCs w:val="20"/>
        </w:rPr>
        <w:t>85</w:t>
      </w:r>
      <w:r w:rsidRPr="0063586A">
        <w:rPr>
          <w:rFonts w:ascii="Arial" w:hAnsi="Arial" w:cs="Arial"/>
          <w:sz w:val="20"/>
          <w:szCs w:val="20"/>
        </w:rPr>
        <w:t>x)</w:t>
      </w:r>
      <w:r w:rsidRPr="0063586A">
        <w:rPr>
          <w:rFonts w:ascii="Arial" w:hAnsi="Arial" w:cs="Arial"/>
          <w:sz w:val="20"/>
          <w:szCs w:val="20"/>
        </w:rPr>
        <w:tab/>
      </w:r>
      <w:r w:rsidRPr="0063586A">
        <w:rPr>
          <w:rFonts w:ascii="Arial" w:hAnsi="Arial" w:cs="Arial"/>
          <w:sz w:val="20"/>
          <w:szCs w:val="20"/>
        </w:rPr>
        <w:tab/>
      </w:r>
      <w:r w:rsidRPr="0063586A">
        <w:rPr>
          <w:rFonts w:ascii="Arial" w:hAnsi="Arial" w:cs="Arial"/>
          <w:sz w:val="20"/>
          <w:szCs w:val="20"/>
        </w:rPr>
        <w:tab/>
      </w:r>
      <w:r w:rsidRPr="0063586A">
        <w:rPr>
          <w:rFonts w:ascii="Arial" w:hAnsi="Arial" w:cs="Arial"/>
          <w:sz w:val="20"/>
          <w:szCs w:val="20"/>
        </w:rPr>
        <w:tab/>
        <w:t xml:space="preserve">trojfázový 20A </w:t>
      </w:r>
    </w:p>
    <w:p w14:paraId="620AF079" w14:textId="6C3D653F" w:rsidR="00957FA5" w:rsidRPr="0063586A" w:rsidRDefault="00957FA5" w:rsidP="00A050CA">
      <w:pPr>
        <w:pStyle w:val="Odsekzoznamu"/>
        <w:numPr>
          <w:ilvl w:val="0"/>
          <w:numId w:val="1"/>
        </w:numPr>
        <w:ind w:left="284" w:hanging="284"/>
        <w:jc w:val="both"/>
        <w:rPr>
          <w:rFonts w:ascii="Arial" w:hAnsi="Arial" w:cs="Arial"/>
          <w:sz w:val="20"/>
          <w:szCs w:val="20"/>
        </w:rPr>
      </w:pPr>
      <w:r w:rsidRPr="0063586A">
        <w:rPr>
          <w:rFonts w:ascii="Arial" w:hAnsi="Arial" w:cs="Arial"/>
          <w:sz w:val="20"/>
          <w:szCs w:val="20"/>
        </w:rPr>
        <w:t>Spoločn</w:t>
      </w:r>
      <w:r w:rsidR="00867329" w:rsidRPr="0063586A">
        <w:rPr>
          <w:rFonts w:ascii="Arial" w:hAnsi="Arial" w:cs="Arial"/>
          <w:sz w:val="20"/>
          <w:szCs w:val="20"/>
        </w:rPr>
        <w:t>á</w:t>
      </w:r>
      <w:r w:rsidRPr="0063586A">
        <w:rPr>
          <w:rFonts w:ascii="Arial" w:hAnsi="Arial" w:cs="Arial"/>
          <w:sz w:val="20"/>
          <w:szCs w:val="20"/>
        </w:rPr>
        <w:t xml:space="preserve"> </w:t>
      </w:r>
      <w:r w:rsidR="00867329" w:rsidRPr="0063586A">
        <w:rPr>
          <w:rFonts w:ascii="Arial" w:hAnsi="Arial" w:cs="Arial"/>
          <w:sz w:val="20"/>
          <w:szCs w:val="20"/>
        </w:rPr>
        <w:t>spotreba</w:t>
      </w:r>
      <w:r w:rsidR="004C4D61" w:rsidRPr="0063586A">
        <w:rPr>
          <w:rFonts w:ascii="Arial" w:hAnsi="Arial" w:cs="Arial"/>
          <w:sz w:val="20"/>
          <w:szCs w:val="20"/>
        </w:rPr>
        <w:t xml:space="preserve"> (1x)</w:t>
      </w:r>
      <w:r w:rsidR="00867329" w:rsidRPr="0063586A">
        <w:rPr>
          <w:rFonts w:ascii="Arial" w:hAnsi="Arial" w:cs="Arial"/>
          <w:sz w:val="20"/>
          <w:szCs w:val="20"/>
        </w:rPr>
        <w:tab/>
      </w:r>
      <w:r w:rsidRPr="0063586A">
        <w:rPr>
          <w:rFonts w:ascii="Arial" w:hAnsi="Arial" w:cs="Arial"/>
          <w:sz w:val="20"/>
          <w:szCs w:val="20"/>
        </w:rPr>
        <w:tab/>
      </w:r>
      <w:r w:rsidRPr="0063586A">
        <w:rPr>
          <w:rFonts w:ascii="Arial" w:hAnsi="Arial" w:cs="Arial"/>
          <w:sz w:val="20"/>
          <w:szCs w:val="20"/>
        </w:rPr>
        <w:tab/>
      </w:r>
      <w:r w:rsidRPr="0063586A">
        <w:rPr>
          <w:rFonts w:ascii="Arial" w:hAnsi="Arial" w:cs="Arial"/>
          <w:sz w:val="20"/>
          <w:szCs w:val="20"/>
        </w:rPr>
        <w:tab/>
        <w:t xml:space="preserve">trojfázový </w:t>
      </w:r>
      <w:r w:rsidR="000340BF" w:rsidRPr="0063586A">
        <w:rPr>
          <w:rFonts w:ascii="Arial" w:hAnsi="Arial" w:cs="Arial"/>
          <w:sz w:val="20"/>
          <w:szCs w:val="20"/>
        </w:rPr>
        <w:t>200</w:t>
      </w:r>
      <w:r w:rsidRPr="0063586A">
        <w:rPr>
          <w:rFonts w:ascii="Arial" w:hAnsi="Arial" w:cs="Arial"/>
          <w:sz w:val="20"/>
          <w:szCs w:val="20"/>
        </w:rPr>
        <w:t>A</w:t>
      </w:r>
    </w:p>
    <w:p w14:paraId="2F5AA16B" w14:textId="05CC4965" w:rsidR="00FB11ED" w:rsidRPr="0063586A" w:rsidRDefault="000340BF" w:rsidP="00FB11ED">
      <w:pPr>
        <w:pStyle w:val="Odsekzoznamu"/>
        <w:numPr>
          <w:ilvl w:val="0"/>
          <w:numId w:val="1"/>
        </w:numPr>
        <w:ind w:left="284" w:hanging="284"/>
        <w:jc w:val="both"/>
        <w:rPr>
          <w:rFonts w:ascii="Arial" w:hAnsi="Arial" w:cs="Arial"/>
          <w:sz w:val="20"/>
          <w:szCs w:val="20"/>
        </w:rPr>
      </w:pPr>
      <w:r w:rsidRPr="0063586A">
        <w:rPr>
          <w:rFonts w:ascii="Arial" w:hAnsi="Arial" w:cs="Arial"/>
          <w:sz w:val="20"/>
          <w:szCs w:val="20"/>
        </w:rPr>
        <w:t>Komerčné</w:t>
      </w:r>
      <w:r w:rsidR="00EE3C07" w:rsidRPr="0063586A">
        <w:rPr>
          <w:rFonts w:ascii="Arial" w:hAnsi="Arial" w:cs="Arial"/>
          <w:sz w:val="20"/>
          <w:szCs w:val="20"/>
        </w:rPr>
        <w:t xml:space="preserve"> </w:t>
      </w:r>
      <w:r w:rsidR="00D27FC4" w:rsidRPr="0063586A">
        <w:rPr>
          <w:rFonts w:ascii="Arial" w:hAnsi="Arial" w:cs="Arial"/>
          <w:sz w:val="20"/>
          <w:szCs w:val="20"/>
        </w:rPr>
        <w:t>priestor</w:t>
      </w:r>
      <w:r w:rsidR="00867329" w:rsidRPr="0063586A">
        <w:rPr>
          <w:rFonts w:ascii="Arial" w:hAnsi="Arial" w:cs="Arial"/>
          <w:sz w:val="20"/>
          <w:szCs w:val="20"/>
        </w:rPr>
        <w:t>y</w:t>
      </w:r>
      <w:r w:rsidR="00F419EE" w:rsidRPr="0063586A">
        <w:rPr>
          <w:rFonts w:ascii="Arial" w:hAnsi="Arial" w:cs="Arial"/>
          <w:sz w:val="20"/>
          <w:szCs w:val="20"/>
        </w:rPr>
        <w:t xml:space="preserve"> (</w:t>
      </w:r>
      <w:r w:rsidRPr="0063586A">
        <w:rPr>
          <w:rFonts w:ascii="Arial" w:hAnsi="Arial" w:cs="Arial"/>
          <w:sz w:val="20"/>
          <w:szCs w:val="20"/>
        </w:rPr>
        <w:t>2</w:t>
      </w:r>
      <w:r w:rsidR="00F419EE" w:rsidRPr="0063586A">
        <w:rPr>
          <w:rFonts w:ascii="Arial" w:hAnsi="Arial" w:cs="Arial"/>
          <w:sz w:val="20"/>
          <w:szCs w:val="20"/>
        </w:rPr>
        <w:t>x)</w:t>
      </w:r>
      <w:r w:rsidR="00FB11ED" w:rsidRPr="0063586A">
        <w:rPr>
          <w:rFonts w:ascii="Arial" w:hAnsi="Arial" w:cs="Arial"/>
          <w:sz w:val="20"/>
          <w:szCs w:val="20"/>
        </w:rPr>
        <w:tab/>
      </w:r>
      <w:r w:rsidR="00FB11ED" w:rsidRPr="0063586A">
        <w:rPr>
          <w:rFonts w:ascii="Arial" w:hAnsi="Arial" w:cs="Arial"/>
          <w:sz w:val="20"/>
          <w:szCs w:val="20"/>
        </w:rPr>
        <w:tab/>
      </w:r>
      <w:r w:rsidR="00FB11ED" w:rsidRPr="0063586A">
        <w:rPr>
          <w:rFonts w:ascii="Arial" w:hAnsi="Arial" w:cs="Arial"/>
          <w:sz w:val="20"/>
          <w:szCs w:val="20"/>
        </w:rPr>
        <w:tab/>
      </w:r>
      <w:r w:rsidR="00FB11ED" w:rsidRPr="0063586A">
        <w:rPr>
          <w:rFonts w:ascii="Arial" w:hAnsi="Arial" w:cs="Arial"/>
          <w:sz w:val="20"/>
          <w:szCs w:val="20"/>
        </w:rPr>
        <w:tab/>
        <w:t>trojfázov</w:t>
      </w:r>
      <w:r w:rsidR="00603B12" w:rsidRPr="0063586A">
        <w:rPr>
          <w:rFonts w:ascii="Arial" w:hAnsi="Arial" w:cs="Arial"/>
          <w:sz w:val="20"/>
          <w:szCs w:val="20"/>
        </w:rPr>
        <w:t>ý</w:t>
      </w:r>
      <w:r w:rsidR="00F419EE" w:rsidRPr="0063586A">
        <w:rPr>
          <w:rFonts w:ascii="Arial" w:hAnsi="Arial" w:cs="Arial"/>
          <w:sz w:val="20"/>
          <w:szCs w:val="20"/>
        </w:rPr>
        <w:t xml:space="preserve"> </w:t>
      </w:r>
      <w:r w:rsidR="00191730">
        <w:rPr>
          <w:rFonts w:ascii="Arial" w:hAnsi="Arial" w:cs="Arial"/>
          <w:sz w:val="20"/>
          <w:szCs w:val="20"/>
        </w:rPr>
        <w:t>32</w:t>
      </w:r>
      <w:r w:rsidR="0032285B" w:rsidRPr="0063586A">
        <w:rPr>
          <w:rFonts w:ascii="Arial" w:hAnsi="Arial" w:cs="Arial"/>
          <w:sz w:val="20"/>
          <w:szCs w:val="20"/>
        </w:rPr>
        <w:t>A</w:t>
      </w:r>
    </w:p>
    <w:p w14:paraId="7325EE37" w14:textId="0A0709DC" w:rsidR="008F66CE" w:rsidRPr="0063586A" w:rsidRDefault="008F66CE" w:rsidP="008F66CE">
      <w:pPr>
        <w:pStyle w:val="Odsekzoznamu"/>
        <w:numPr>
          <w:ilvl w:val="0"/>
          <w:numId w:val="1"/>
        </w:numPr>
        <w:ind w:left="284" w:hanging="284"/>
        <w:jc w:val="both"/>
        <w:rPr>
          <w:rFonts w:ascii="Arial" w:hAnsi="Arial" w:cs="Arial"/>
          <w:sz w:val="20"/>
          <w:szCs w:val="20"/>
        </w:rPr>
      </w:pPr>
      <w:r w:rsidRPr="0063586A">
        <w:rPr>
          <w:rFonts w:ascii="Arial" w:hAnsi="Arial" w:cs="Arial"/>
          <w:sz w:val="20"/>
          <w:szCs w:val="20"/>
        </w:rPr>
        <w:t>Obchodné priestory</w:t>
      </w:r>
      <w:r w:rsidR="00603B12" w:rsidRPr="0063586A">
        <w:rPr>
          <w:rFonts w:ascii="Arial" w:hAnsi="Arial" w:cs="Arial"/>
          <w:sz w:val="20"/>
          <w:szCs w:val="20"/>
        </w:rPr>
        <w:t xml:space="preserve"> </w:t>
      </w:r>
      <w:r w:rsidR="00F419EE" w:rsidRPr="0063586A">
        <w:rPr>
          <w:rFonts w:ascii="Arial" w:hAnsi="Arial" w:cs="Arial"/>
          <w:sz w:val="20"/>
          <w:szCs w:val="20"/>
        </w:rPr>
        <w:t>(</w:t>
      </w:r>
      <w:r w:rsidR="000340BF" w:rsidRPr="0063586A">
        <w:rPr>
          <w:rFonts w:ascii="Arial" w:hAnsi="Arial" w:cs="Arial"/>
          <w:sz w:val="20"/>
          <w:szCs w:val="20"/>
        </w:rPr>
        <w:t>1</w:t>
      </w:r>
      <w:r w:rsidR="00F419EE" w:rsidRPr="0063586A">
        <w:rPr>
          <w:rFonts w:ascii="Arial" w:hAnsi="Arial" w:cs="Arial"/>
          <w:sz w:val="20"/>
          <w:szCs w:val="20"/>
        </w:rPr>
        <w:t>x)</w:t>
      </w:r>
      <w:r w:rsidRPr="0063586A">
        <w:rPr>
          <w:rFonts w:ascii="Arial" w:hAnsi="Arial" w:cs="Arial"/>
          <w:sz w:val="20"/>
          <w:szCs w:val="20"/>
        </w:rPr>
        <w:tab/>
      </w:r>
      <w:r w:rsidRPr="0063586A">
        <w:rPr>
          <w:rFonts w:ascii="Arial" w:hAnsi="Arial" w:cs="Arial"/>
          <w:sz w:val="20"/>
          <w:szCs w:val="20"/>
        </w:rPr>
        <w:tab/>
      </w:r>
      <w:r w:rsidRPr="0063586A">
        <w:rPr>
          <w:rFonts w:ascii="Arial" w:hAnsi="Arial" w:cs="Arial"/>
          <w:sz w:val="20"/>
          <w:szCs w:val="20"/>
        </w:rPr>
        <w:tab/>
      </w:r>
      <w:r w:rsidRPr="0063586A">
        <w:rPr>
          <w:rFonts w:ascii="Arial" w:hAnsi="Arial" w:cs="Arial"/>
          <w:sz w:val="20"/>
          <w:szCs w:val="20"/>
        </w:rPr>
        <w:tab/>
        <w:t>trojfázov</w:t>
      </w:r>
      <w:r w:rsidR="00603B12" w:rsidRPr="0063586A">
        <w:rPr>
          <w:rFonts w:ascii="Arial" w:hAnsi="Arial" w:cs="Arial"/>
          <w:sz w:val="20"/>
          <w:szCs w:val="20"/>
        </w:rPr>
        <w:t>ý</w:t>
      </w:r>
      <w:r w:rsidR="00F419EE" w:rsidRPr="0063586A">
        <w:rPr>
          <w:rFonts w:ascii="Arial" w:hAnsi="Arial" w:cs="Arial"/>
          <w:sz w:val="20"/>
          <w:szCs w:val="20"/>
        </w:rPr>
        <w:t xml:space="preserve"> </w:t>
      </w:r>
      <w:r w:rsidR="00191730">
        <w:rPr>
          <w:rFonts w:ascii="Arial" w:hAnsi="Arial" w:cs="Arial"/>
          <w:sz w:val="20"/>
          <w:szCs w:val="20"/>
        </w:rPr>
        <w:t>25</w:t>
      </w:r>
      <w:r w:rsidRPr="0063586A">
        <w:rPr>
          <w:rFonts w:ascii="Arial" w:hAnsi="Arial" w:cs="Arial"/>
          <w:sz w:val="20"/>
          <w:szCs w:val="20"/>
        </w:rPr>
        <w:t>A</w:t>
      </w:r>
    </w:p>
    <w:p w14:paraId="1CA26932" w14:textId="77777777" w:rsidR="007348D4" w:rsidRPr="0063586A" w:rsidRDefault="0019772F" w:rsidP="007348D4">
      <w:pPr>
        <w:spacing w:after="0"/>
        <w:jc w:val="both"/>
        <w:rPr>
          <w:rFonts w:ascii="Arial" w:hAnsi="Arial" w:cs="Arial"/>
          <w:b/>
          <w:sz w:val="20"/>
          <w:szCs w:val="20"/>
        </w:rPr>
      </w:pPr>
      <w:r w:rsidRPr="0063586A">
        <w:rPr>
          <w:rFonts w:ascii="Arial" w:hAnsi="Arial" w:cs="Arial"/>
          <w:b/>
          <w:sz w:val="20"/>
          <w:szCs w:val="20"/>
        </w:rPr>
        <w:t>Energetická bilancia</w:t>
      </w:r>
    </w:p>
    <w:p w14:paraId="1DAA57C4" w14:textId="5ACF3EE0" w:rsidR="0019772F" w:rsidRPr="0063586A" w:rsidRDefault="007348D4" w:rsidP="0019772F">
      <w:pPr>
        <w:jc w:val="both"/>
        <w:rPr>
          <w:rFonts w:ascii="Arial" w:hAnsi="Arial" w:cs="Arial"/>
          <w:sz w:val="20"/>
          <w:szCs w:val="20"/>
        </w:rPr>
      </w:pPr>
      <w:r w:rsidRPr="0063586A">
        <w:rPr>
          <w:rFonts w:ascii="Arial" w:hAnsi="Arial" w:cs="Arial"/>
          <w:sz w:val="20"/>
          <w:szCs w:val="20"/>
        </w:rPr>
        <w:t xml:space="preserve">Energetická bilancia je spracovaná na základe energetických nárokov objektu a v zmysle podkladov ostatných profesií. Energetická bilancia je </w:t>
      </w:r>
      <w:r w:rsidR="00AD41EE" w:rsidRPr="0063586A">
        <w:rPr>
          <w:rFonts w:ascii="Arial" w:hAnsi="Arial" w:cs="Arial"/>
          <w:sz w:val="20"/>
          <w:szCs w:val="20"/>
        </w:rPr>
        <w:t>uvedená v prílohe 1 technickej správy</w:t>
      </w:r>
      <w:r w:rsidR="00CF6B4F" w:rsidRPr="0063586A">
        <w:rPr>
          <w:rFonts w:ascii="Arial" w:hAnsi="Arial" w:cs="Arial"/>
          <w:sz w:val="20"/>
          <w:szCs w:val="20"/>
        </w:rPr>
        <w:t>.</w:t>
      </w:r>
    </w:p>
    <w:p w14:paraId="2AF5C150" w14:textId="77777777" w:rsidR="0059679A" w:rsidRPr="003D0BCB" w:rsidRDefault="0059679A" w:rsidP="006A38FA">
      <w:pPr>
        <w:spacing w:after="0"/>
        <w:jc w:val="both"/>
        <w:rPr>
          <w:rFonts w:ascii="Arial" w:hAnsi="Arial" w:cs="Arial"/>
          <w:b/>
          <w:sz w:val="20"/>
          <w:szCs w:val="20"/>
        </w:rPr>
      </w:pPr>
      <w:r w:rsidRPr="003D0BCB">
        <w:rPr>
          <w:rFonts w:ascii="Arial" w:hAnsi="Arial" w:cs="Arial"/>
          <w:b/>
          <w:sz w:val="20"/>
          <w:szCs w:val="20"/>
        </w:rPr>
        <w:t>Bezpečnostné upozornenia</w:t>
      </w:r>
    </w:p>
    <w:p w14:paraId="3105DC00" w14:textId="77777777" w:rsidR="0059679A" w:rsidRPr="003D0BCB" w:rsidRDefault="0059679A" w:rsidP="008579F3">
      <w:pPr>
        <w:spacing w:after="0"/>
        <w:jc w:val="both"/>
        <w:rPr>
          <w:rFonts w:ascii="Arial" w:hAnsi="Arial" w:cs="Arial"/>
          <w:sz w:val="20"/>
          <w:szCs w:val="20"/>
        </w:rPr>
      </w:pPr>
      <w:r w:rsidRPr="003D0BCB">
        <w:rPr>
          <w:rFonts w:ascii="Arial" w:hAnsi="Arial" w:cs="Arial"/>
          <w:sz w:val="20"/>
          <w:szCs w:val="20"/>
        </w:rPr>
        <w:t xml:space="preserve">Montáž elektrických rozvodov a zariadení môžu vykonať iba odborne spôsobilé osoby podľa. §21 až §23 vyhl. Ministerstva práce, sociálnych vecí a rodiny SR č.508/2009 </w:t>
      </w:r>
      <w:proofErr w:type="spellStart"/>
      <w:r w:rsidRPr="003D0BCB">
        <w:rPr>
          <w:rFonts w:ascii="Arial" w:hAnsi="Arial" w:cs="Arial"/>
          <w:sz w:val="20"/>
          <w:szCs w:val="20"/>
        </w:rPr>
        <w:t>Zb.z</w:t>
      </w:r>
      <w:proofErr w:type="spellEnd"/>
      <w:r w:rsidRPr="003D0BCB">
        <w:rPr>
          <w:rFonts w:ascii="Arial" w:hAnsi="Arial" w:cs="Arial"/>
          <w:sz w:val="20"/>
          <w:szCs w:val="20"/>
        </w:rPr>
        <w:t xml:space="preserve">.. Pri montáži sa musia dodržiavať platné bezpečnostné predpisy, hlavne podľa vyhlášky §3 a §9 SÚBP 59/82Zb. v znení vyhlášky SÚBP a SBÚ 374/90Zb. a 484/90Zb. Najmä elektrické vedenia musia byť uložené a vyhotovené tak, aby boli prehľadné, čo najkratšie, a aby sa križovali len v odôvodnených prípadoch. Priechody elektrického vedenia stenami a konštrukciami musia byť vyhotovené tak, aby nebolo ohrozené elektrické vedenie, podklady ani okolité priestory. Vzdialenosti vodičov a káblov navzájom, od častí budov, nosných a iných konštrukcií musia byť vyhotovujúce podľa druhu izolácie vodičov a káblov a podľa ich uloženia. Spoje izolovaných vodičov nesmú znižovať stupeň izolácie elektrického vedenia. V rúrkach a podobnom úložnom materiály sa nesmú vodiče spájať. </w:t>
      </w:r>
    </w:p>
    <w:p w14:paraId="4B2DA51F" w14:textId="6A865927" w:rsidR="0059679A" w:rsidRPr="003D0BCB" w:rsidRDefault="0059679A" w:rsidP="008C08CF">
      <w:pPr>
        <w:spacing w:after="0"/>
        <w:jc w:val="both"/>
        <w:rPr>
          <w:rFonts w:ascii="Arial" w:hAnsi="Arial" w:cs="Arial"/>
          <w:sz w:val="20"/>
          <w:szCs w:val="20"/>
        </w:rPr>
      </w:pPr>
      <w:r w:rsidRPr="003D0BCB">
        <w:rPr>
          <w:rFonts w:ascii="Arial" w:hAnsi="Arial" w:cs="Arial"/>
          <w:sz w:val="20"/>
          <w:szCs w:val="20"/>
        </w:rPr>
        <w:t xml:space="preserve">Po montáži, pred uvedením do prevádzky sa musí vykonať odborná prehliadka a odborná skúška podľa. STN 33 1500, STN 33 2000-6 a vyhl. Ministerstva práce, sociálnych vecí a rodiny SR č.508/2009 </w:t>
      </w:r>
      <w:proofErr w:type="spellStart"/>
      <w:r w:rsidRPr="003D0BCB">
        <w:rPr>
          <w:rFonts w:ascii="Arial" w:hAnsi="Arial" w:cs="Arial"/>
          <w:sz w:val="20"/>
          <w:szCs w:val="20"/>
        </w:rPr>
        <w:t>Zb.z</w:t>
      </w:r>
      <w:proofErr w:type="spellEnd"/>
      <w:r w:rsidRPr="003D0BCB">
        <w:rPr>
          <w:rFonts w:ascii="Arial" w:hAnsi="Arial" w:cs="Arial"/>
          <w:sz w:val="20"/>
          <w:szCs w:val="20"/>
        </w:rPr>
        <w:t>..</w:t>
      </w:r>
      <w:r w:rsidR="008C08CF" w:rsidRPr="003D0BCB">
        <w:rPr>
          <w:rFonts w:ascii="Arial" w:hAnsi="Arial" w:cs="Arial"/>
          <w:sz w:val="20"/>
          <w:szCs w:val="20"/>
        </w:rPr>
        <w:t xml:space="preserve"> </w:t>
      </w:r>
      <w:r w:rsidRPr="003D0BCB">
        <w:rPr>
          <w:rFonts w:ascii="Arial" w:hAnsi="Arial" w:cs="Arial"/>
          <w:sz w:val="20"/>
          <w:szCs w:val="20"/>
        </w:rPr>
        <w:t>Pri prevádzkovaní navrhovaných el. zariadení dodržiavať ustanovenia STN 34 3100-08.</w:t>
      </w:r>
    </w:p>
    <w:p w14:paraId="7AE49F47" w14:textId="2FBF5EC1" w:rsidR="00BC0A40" w:rsidRPr="00C75F7B" w:rsidRDefault="00BC0A40" w:rsidP="008C08CF">
      <w:pPr>
        <w:spacing w:after="0"/>
        <w:jc w:val="both"/>
        <w:rPr>
          <w:rFonts w:ascii="Arial" w:hAnsi="Arial" w:cs="Arial"/>
          <w:sz w:val="20"/>
          <w:szCs w:val="20"/>
          <w:highlight w:val="yellow"/>
        </w:rPr>
      </w:pPr>
    </w:p>
    <w:p w14:paraId="3124866E" w14:textId="77777777" w:rsidR="001261C6" w:rsidRPr="002113B4" w:rsidRDefault="001261C6" w:rsidP="00DA2238">
      <w:pPr>
        <w:spacing w:after="0"/>
        <w:jc w:val="both"/>
        <w:rPr>
          <w:rFonts w:ascii="Arial" w:hAnsi="Arial" w:cs="Arial"/>
          <w:b/>
          <w:sz w:val="24"/>
          <w:szCs w:val="24"/>
        </w:rPr>
      </w:pPr>
      <w:r w:rsidRPr="002113B4">
        <w:rPr>
          <w:rFonts w:ascii="Arial" w:hAnsi="Arial" w:cs="Arial"/>
          <w:b/>
          <w:sz w:val="24"/>
          <w:szCs w:val="24"/>
        </w:rPr>
        <w:t>Technické riešenie</w:t>
      </w:r>
    </w:p>
    <w:p w14:paraId="61460094" w14:textId="17365DB7" w:rsidR="0059679A" w:rsidRPr="002113B4" w:rsidRDefault="0032285B" w:rsidP="00DA2238">
      <w:pPr>
        <w:spacing w:after="0"/>
        <w:jc w:val="both"/>
        <w:rPr>
          <w:rFonts w:ascii="Arial" w:hAnsi="Arial" w:cs="Arial"/>
          <w:b/>
          <w:sz w:val="24"/>
          <w:szCs w:val="24"/>
        </w:rPr>
      </w:pPr>
      <w:r w:rsidRPr="002113B4">
        <w:rPr>
          <w:rFonts w:ascii="Arial" w:hAnsi="Arial" w:cs="Arial"/>
          <w:b/>
          <w:sz w:val="24"/>
          <w:szCs w:val="24"/>
        </w:rPr>
        <w:t>600</w:t>
      </w:r>
      <w:r w:rsidR="00CF27C0" w:rsidRPr="002113B4">
        <w:rPr>
          <w:rFonts w:ascii="Arial" w:hAnsi="Arial" w:cs="Arial"/>
          <w:b/>
          <w:sz w:val="24"/>
          <w:szCs w:val="24"/>
        </w:rPr>
        <w:t xml:space="preserve"> </w:t>
      </w:r>
      <w:r w:rsidRPr="002113B4">
        <w:rPr>
          <w:rFonts w:ascii="Arial" w:hAnsi="Arial" w:cs="Arial"/>
          <w:b/>
          <w:sz w:val="24"/>
          <w:szCs w:val="24"/>
        </w:rPr>
        <w:t>Silnoprúdové rozvody</w:t>
      </w:r>
    </w:p>
    <w:p w14:paraId="24198DD5" w14:textId="77777777" w:rsidR="00200B56" w:rsidRPr="002113B4" w:rsidRDefault="00200B56" w:rsidP="00200B56">
      <w:pPr>
        <w:spacing w:after="0"/>
        <w:jc w:val="both"/>
        <w:rPr>
          <w:rFonts w:ascii="Arial" w:hAnsi="Arial" w:cs="Arial"/>
          <w:b/>
          <w:sz w:val="20"/>
          <w:szCs w:val="20"/>
        </w:rPr>
      </w:pPr>
      <w:r w:rsidRPr="002113B4">
        <w:rPr>
          <w:rFonts w:ascii="Arial" w:hAnsi="Arial" w:cs="Arial"/>
          <w:b/>
          <w:sz w:val="20"/>
          <w:szCs w:val="20"/>
        </w:rPr>
        <w:t>Výber a stavba elektrických rozvodov, prístrojov a zariadení</w:t>
      </w:r>
    </w:p>
    <w:p w14:paraId="047B01A7" w14:textId="090B5CF9" w:rsidR="00200B56" w:rsidRPr="002113B4" w:rsidRDefault="00200B56" w:rsidP="00200B56">
      <w:pPr>
        <w:jc w:val="both"/>
        <w:rPr>
          <w:rFonts w:ascii="Arial" w:hAnsi="Arial" w:cs="Arial"/>
          <w:sz w:val="20"/>
          <w:szCs w:val="20"/>
        </w:rPr>
      </w:pPr>
      <w:r w:rsidRPr="002113B4">
        <w:rPr>
          <w:rFonts w:ascii="Arial" w:hAnsi="Arial" w:cs="Arial"/>
          <w:sz w:val="20"/>
          <w:szCs w:val="20"/>
        </w:rPr>
        <w:t>Všetky svietidla, spínače, zásuvky, el. prístroje, el. zariadenia, el. rozvody, inštalačné príslušenstvo a rozvádzače budú v prevedení vhodnom na inštaláciu do priestoru - prostredia, v ktorom budú inštalované, vyplývajúceho z protokolu o určení vonkajších vplyvov a požiarnych predpisov. Všetky svietidla, spínače, zásuvky, el. prístroje, el. zariadenia, el. rozvody, inštalačné príslušenstvo a rozvádzače budú v prípade inštalácie do horľavých podkladov alebo na horľavé podklady v zmysle STN EN 13501-1+a1/2010, STN 73 0823 inštalované zmysle STN 33 2312/2013 a STN 33 2000-4-482/2001.</w:t>
      </w:r>
    </w:p>
    <w:p w14:paraId="5CAE1E79" w14:textId="77777777" w:rsidR="002113B4" w:rsidRDefault="002113B4">
      <w:pPr>
        <w:rPr>
          <w:rFonts w:ascii="Arial" w:hAnsi="Arial" w:cs="Arial"/>
          <w:b/>
          <w:sz w:val="20"/>
          <w:szCs w:val="20"/>
          <w:highlight w:val="yellow"/>
        </w:rPr>
      </w:pPr>
      <w:r>
        <w:rPr>
          <w:rFonts w:ascii="Arial" w:hAnsi="Arial" w:cs="Arial"/>
          <w:b/>
          <w:sz w:val="20"/>
          <w:szCs w:val="20"/>
          <w:highlight w:val="yellow"/>
        </w:rPr>
        <w:br w:type="page"/>
      </w:r>
    </w:p>
    <w:p w14:paraId="7DFB20A8" w14:textId="3592D2CF" w:rsidR="00200B56" w:rsidRPr="002113B4" w:rsidRDefault="00200B56" w:rsidP="00200B56">
      <w:pPr>
        <w:spacing w:after="0"/>
        <w:jc w:val="both"/>
        <w:rPr>
          <w:rFonts w:ascii="Arial" w:hAnsi="Arial" w:cs="Arial"/>
          <w:b/>
          <w:sz w:val="20"/>
          <w:szCs w:val="20"/>
        </w:rPr>
      </w:pPr>
      <w:r w:rsidRPr="002113B4">
        <w:rPr>
          <w:rFonts w:ascii="Arial" w:hAnsi="Arial" w:cs="Arial"/>
          <w:b/>
          <w:sz w:val="20"/>
          <w:szCs w:val="20"/>
        </w:rPr>
        <w:lastRenderedPageBreak/>
        <w:t>Požiadavky na osobitné inštalácie</w:t>
      </w:r>
    </w:p>
    <w:p w14:paraId="12C24EA0" w14:textId="0D31AC8C" w:rsidR="00ED30F4" w:rsidRPr="002113B4" w:rsidRDefault="00ED30F4" w:rsidP="006D1F54">
      <w:pPr>
        <w:jc w:val="both"/>
        <w:rPr>
          <w:i/>
          <w:iCs/>
        </w:rPr>
      </w:pPr>
      <w:r w:rsidRPr="002113B4">
        <w:rPr>
          <w:rFonts w:ascii="Arial" w:hAnsi="Arial" w:cs="Arial"/>
          <w:i/>
          <w:iCs/>
          <w:sz w:val="20"/>
          <w:szCs w:val="20"/>
        </w:rPr>
        <w:t>Priestory s vaňou alebo sprchou</w:t>
      </w:r>
    </w:p>
    <w:p w14:paraId="2620C7B1" w14:textId="77777777" w:rsidR="00200B56" w:rsidRPr="002113B4" w:rsidRDefault="00200B56" w:rsidP="00200B56">
      <w:pPr>
        <w:jc w:val="center"/>
        <w:rPr>
          <w:rStyle w:val="formtext"/>
          <w:rFonts w:ascii="Arial" w:hAnsi="Arial" w:cs="Arial"/>
          <w:sz w:val="20"/>
          <w:szCs w:val="20"/>
        </w:rPr>
      </w:pPr>
      <w:r w:rsidRPr="002113B4">
        <w:rPr>
          <w:rFonts w:ascii="Arial" w:hAnsi="Arial" w:cs="Arial"/>
          <w:noProof/>
          <w:sz w:val="20"/>
          <w:szCs w:val="20"/>
          <w:lang w:eastAsia="sk-SK"/>
        </w:rPr>
        <w:drawing>
          <wp:inline distT="0" distB="0" distL="0" distR="0" wp14:anchorId="27D358A9" wp14:editId="71FD0F94">
            <wp:extent cx="2433320" cy="2345690"/>
            <wp:effectExtent l="19050" t="0" r="5080" b="0"/>
            <wp:docPr id="1"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433320" cy="2345690"/>
                    </a:xfrm>
                    <a:prstGeom prst="rect">
                      <a:avLst/>
                    </a:prstGeom>
                    <a:noFill/>
                    <a:ln w="9525">
                      <a:noFill/>
                      <a:miter lim="800000"/>
                      <a:headEnd/>
                      <a:tailEnd/>
                    </a:ln>
                  </pic:spPr>
                </pic:pic>
              </a:graphicData>
            </a:graphic>
          </wp:inline>
        </w:drawing>
      </w:r>
      <w:r w:rsidRPr="002113B4">
        <w:rPr>
          <w:rFonts w:ascii="Arial" w:hAnsi="Arial" w:cs="Arial"/>
          <w:noProof/>
          <w:sz w:val="20"/>
          <w:szCs w:val="20"/>
          <w:lang w:eastAsia="sk-SK"/>
        </w:rPr>
        <w:drawing>
          <wp:inline distT="0" distB="0" distL="0" distR="0" wp14:anchorId="144B85D9" wp14:editId="305A8AA8">
            <wp:extent cx="1670050" cy="2345690"/>
            <wp:effectExtent l="19050" t="0" r="6350" b="0"/>
            <wp:docPr id="5"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srcRect/>
                    <a:stretch>
                      <a:fillRect/>
                    </a:stretch>
                  </pic:blipFill>
                  <pic:spPr bwMode="auto">
                    <a:xfrm>
                      <a:off x="0" y="0"/>
                      <a:ext cx="1670050" cy="2345690"/>
                    </a:xfrm>
                    <a:prstGeom prst="rect">
                      <a:avLst/>
                    </a:prstGeom>
                    <a:noFill/>
                    <a:ln w="9525">
                      <a:noFill/>
                      <a:miter lim="800000"/>
                      <a:headEnd/>
                      <a:tailEnd/>
                    </a:ln>
                  </pic:spPr>
                </pic:pic>
              </a:graphicData>
            </a:graphic>
          </wp:inline>
        </w:drawing>
      </w:r>
    </w:p>
    <w:p w14:paraId="5299921D" w14:textId="77777777" w:rsidR="00200B56" w:rsidRPr="002113B4" w:rsidRDefault="00200B56" w:rsidP="00200B56">
      <w:pPr>
        <w:jc w:val="center"/>
        <w:rPr>
          <w:rFonts w:ascii="Arial" w:hAnsi="Arial" w:cs="Arial"/>
          <w:i/>
          <w:sz w:val="20"/>
          <w:szCs w:val="20"/>
        </w:rPr>
      </w:pPr>
      <w:r w:rsidRPr="002113B4">
        <w:rPr>
          <w:rFonts w:ascii="Arial" w:hAnsi="Arial" w:cs="Arial"/>
          <w:i/>
          <w:sz w:val="20"/>
          <w:szCs w:val="20"/>
        </w:rPr>
        <w:t>Obr. Vymedzenie zón vane a umývacieho priestoru</w:t>
      </w:r>
    </w:p>
    <w:p w14:paraId="688740F1" w14:textId="77777777" w:rsidR="00200B56" w:rsidRPr="002113B4" w:rsidRDefault="00200B56" w:rsidP="00200B56">
      <w:pPr>
        <w:jc w:val="both"/>
        <w:rPr>
          <w:rFonts w:ascii="Arial" w:hAnsi="Arial" w:cs="Arial"/>
          <w:b/>
          <w:sz w:val="20"/>
          <w:szCs w:val="20"/>
        </w:rPr>
      </w:pPr>
      <w:r w:rsidRPr="002113B4">
        <w:rPr>
          <w:rFonts w:ascii="Arial" w:hAnsi="Arial" w:cs="Arial"/>
          <w:sz w:val="20"/>
          <w:szCs w:val="20"/>
        </w:rPr>
        <w:t xml:space="preserve">Priestory s vaňou alebo sprchou – dodržať STN EN 33 2000-7-701/2007. Inštalované elektrické zariadenia musia mať stupeň ochrany podľa kap.701.512.2 STN EN 33 2000-7-701/2007 </w:t>
      </w:r>
      <w:proofErr w:type="spellStart"/>
      <w:r w:rsidRPr="002113B4">
        <w:rPr>
          <w:rFonts w:ascii="Arial" w:hAnsi="Arial" w:cs="Arial"/>
          <w:sz w:val="20"/>
          <w:szCs w:val="20"/>
        </w:rPr>
        <w:t>t.j</w:t>
      </w:r>
      <w:proofErr w:type="spellEnd"/>
      <w:r w:rsidRPr="002113B4">
        <w:rPr>
          <w:rFonts w:ascii="Arial" w:hAnsi="Arial" w:cs="Arial"/>
          <w:sz w:val="20"/>
          <w:szCs w:val="20"/>
        </w:rPr>
        <w:t xml:space="preserve">. </w:t>
      </w:r>
      <w:r w:rsidRPr="002113B4">
        <w:rPr>
          <w:rFonts w:ascii="Arial" w:hAnsi="Arial" w:cs="Arial"/>
          <w:b/>
          <w:sz w:val="20"/>
          <w:szCs w:val="20"/>
        </w:rPr>
        <w:t>práčka inštalovaná v zóne 2 musí mať krytie min. IPX4.</w:t>
      </w:r>
    </w:p>
    <w:p w14:paraId="1FB3A4FD" w14:textId="3AC2C315" w:rsidR="00DA2238" w:rsidRPr="002113B4" w:rsidRDefault="00DA2238" w:rsidP="00DA2238">
      <w:pPr>
        <w:spacing w:after="0"/>
        <w:jc w:val="both"/>
        <w:rPr>
          <w:rFonts w:ascii="Arial" w:hAnsi="Arial" w:cs="Arial"/>
          <w:b/>
          <w:sz w:val="20"/>
          <w:szCs w:val="20"/>
        </w:rPr>
      </w:pPr>
      <w:r w:rsidRPr="002113B4">
        <w:rPr>
          <w:rFonts w:ascii="Arial" w:hAnsi="Arial" w:cs="Arial"/>
          <w:b/>
          <w:sz w:val="20"/>
          <w:szCs w:val="20"/>
        </w:rPr>
        <w:t>Hlavné rozvody</w:t>
      </w:r>
      <w:r w:rsidR="001676DF" w:rsidRPr="002113B4">
        <w:rPr>
          <w:rFonts w:ascii="Arial" w:hAnsi="Arial" w:cs="Arial"/>
          <w:b/>
          <w:sz w:val="20"/>
          <w:szCs w:val="20"/>
        </w:rPr>
        <w:t xml:space="preserve"> </w:t>
      </w:r>
    </w:p>
    <w:p w14:paraId="5904272C" w14:textId="6BCE691E" w:rsidR="001676DF" w:rsidRPr="002113B4" w:rsidRDefault="006E0B14" w:rsidP="002113B4">
      <w:pPr>
        <w:spacing w:after="0"/>
        <w:jc w:val="both"/>
        <w:rPr>
          <w:rFonts w:ascii="Arial" w:hAnsi="Arial" w:cs="Arial"/>
          <w:sz w:val="20"/>
          <w:szCs w:val="20"/>
        </w:rPr>
      </w:pPr>
      <w:r w:rsidRPr="002113B4">
        <w:rPr>
          <w:rFonts w:ascii="Arial" w:hAnsi="Arial" w:cs="Arial"/>
          <w:sz w:val="20"/>
          <w:szCs w:val="20"/>
        </w:rPr>
        <w:t>Hlavné</w:t>
      </w:r>
      <w:r w:rsidR="00AF11A4" w:rsidRPr="002113B4">
        <w:rPr>
          <w:rFonts w:ascii="Arial" w:hAnsi="Arial" w:cs="Arial"/>
          <w:sz w:val="20"/>
          <w:szCs w:val="20"/>
        </w:rPr>
        <w:t xml:space="preserve"> </w:t>
      </w:r>
      <w:r w:rsidRPr="002113B4">
        <w:rPr>
          <w:rFonts w:ascii="Arial" w:hAnsi="Arial" w:cs="Arial"/>
          <w:sz w:val="20"/>
          <w:szCs w:val="20"/>
        </w:rPr>
        <w:t xml:space="preserve">napájacie vedenia budú realizované káblami typu </w:t>
      </w:r>
      <w:r w:rsidR="0032285B" w:rsidRPr="002113B4">
        <w:rPr>
          <w:rFonts w:ascii="Arial" w:hAnsi="Arial" w:cs="Arial"/>
          <w:sz w:val="20"/>
          <w:szCs w:val="20"/>
        </w:rPr>
        <w:t>C</w:t>
      </w:r>
      <w:r w:rsidR="00DC5BB3" w:rsidRPr="002113B4">
        <w:rPr>
          <w:rFonts w:ascii="Arial" w:hAnsi="Arial" w:cs="Arial"/>
          <w:sz w:val="20"/>
          <w:szCs w:val="20"/>
        </w:rPr>
        <w:t>YKY</w:t>
      </w:r>
      <w:r w:rsidR="00AF11A4" w:rsidRPr="002113B4">
        <w:rPr>
          <w:rFonts w:ascii="Arial" w:hAnsi="Arial" w:cs="Arial"/>
          <w:sz w:val="20"/>
          <w:szCs w:val="20"/>
        </w:rPr>
        <w:t>, h</w:t>
      </w:r>
      <w:r w:rsidR="005D77E6" w:rsidRPr="002113B4">
        <w:rPr>
          <w:rFonts w:ascii="Arial" w:hAnsi="Arial" w:cs="Arial"/>
          <w:sz w:val="20"/>
          <w:szCs w:val="20"/>
        </w:rPr>
        <w:t>lav</w:t>
      </w:r>
      <w:r w:rsidR="00AF11A4" w:rsidRPr="002113B4">
        <w:rPr>
          <w:rFonts w:ascii="Arial" w:hAnsi="Arial" w:cs="Arial"/>
          <w:sz w:val="20"/>
          <w:szCs w:val="20"/>
        </w:rPr>
        <w:t>né napájacie vedenia rozvádzač</w:t>
      </w:r>
      <w:r w:rsidR="002113B4" w:rsidRPr="002113B4">
        <w:rPr>
          <w:rFonts w:ascii="Arial" w:hAnsi="Arial" w:cs="Arial"/>
          <w:sz w:val="20"/>
          <w:szCs w:val="20"/>
        </w:rPr>
        <w:t>a</w:t>
      </w:r>
      <w:r w:rsidR="00AF11A4" w:rsidRPr="002113B4">
        <w:rPr>
          <w:rFonts w:ascii="Arial" w:hAnsi="Arial" w:cs="Arial"/>
          <w:sz w:val="20"/>
          <w:szCs w:val="20"/>
        </w:rPr>
        <w:t xml:space="preserve"> spoločnej spotreby a ostatných podružných rozvádzačov budú realizované káblami typu CYKY</w:t>
      </w:r>
      <w:r w:rsidR="00460EAE" w:rsidRPr="002113B4">
        <w:rPr>
          <w:rFonts w:ascii="Arial" w:hAnsi="Arial" w:cs="Arial"/>
          <w:sz w:val="20"/>
          <w:szCs w:val="20"/>
        </w:rPr>
        <w:t>. Káble budú vedené z priestoru NN rozvodn</w:t>
      </w:r>
      <w:r w:rsidR="0032285B" w:rsidRPr="002113B4">
        <w:rPr>
          <w:rFonts w:ascii="Arial" w:hAnsi="Arial" w:cs="Arial"/>
          <w:sz w:val="20"/>
          <w:szCs w:val="20"/>
        </w:rPr>
        <w:t>e na 1.PP</w:t>
      </w:r>
      <w:r w:rsidR="001676DF" w:rsidRPr="002113B4">
        <w:rPr>
          <w:rFonts w:ascii="Arial" w:hAnsi="Arial" w:cs="Arial"/>
          <w:sz w:val="20"/>
          <w:szCs w:val="20"/>
        </w:rPr>
        <w:t>,</w:t>
      </w:r>
      <w:r w:rsidR="002113B4" w:rsidRPr="002113B4">
        <w:rPr>
          <w:rFonts w:ascii="Arial" w:hAnsi="Arial" w:cs="Arial"/>
          <w:sz w:val="20"/>
          <w:szCs w:val="20"/>
        </w:rPr>
        <w:t xml:space="preserve"> </w:t>
      </w:r>
      <w:r w:rsidR="00F370B7" w:rsidRPr="002113B4">
        <w:rPr>
          <w:rFonts w:ascii="Arial" w:hAnsi="Arial" w:cs="Arial"/>
          <w:sz w:val="20"/>
          <w:szCs w:val="20"/>
        </w:rPr>
        <w:t>na káblových nosných systémoch</w:t>
      </w:r>
      <w:r w:rsidR="002113B4">
        <w:rPr>
          <w:rFonts w:ascii="Arial" w:hAnsi="Arial" w:cs="Arial"/>
          <w:sz w:val="20"/>
          <w:szCs w:val="20"/>
        </w:rPr>
        <w:t>, prípadne na</w:t>
      </w:r>
      <w:r w:rsidR="00F370B7" w:rsidRPr="002113B4">
        <w:rPr>
          <w:rFonts w:ascii="Arial" w:hAnsi="Arial" w:cs="Arial"/>
          <w:sz w:val="20"/>
          <w:szCs w:val="20"/>
        </w:rPr>
        <w:t xml:space="preserve"> stúpačkových nosných systémoch</w:t>
      </w:r>
      <w:r w:rsidR="001676DF" w:rsidRPr="002113B4">
        <w:rPr>
          <w:rFonts w:ascii="Arial" w:hAnsi="Arial" w:cs="Arial"/>
          <w:sz w:val="20"/>
          <w:szCs w:val="20"/>
        </w:rPr>
        <w:t xml:space="preserve">. Káble pre napájanie bytov budú vedené z elektromerových rozvádzačov </w:t>
      </w:r>
      <w:r w:rsidR="002113B4" w:rsidRPr="002113B4">
        <w:rPr>
          <w:rFonts w:ascii="Arial" w:hAnsi="Arial" w:cs="Arial"/>
          <w:sz w:val="20"/>
          <w:szCs w:val="20"/>
        </w:rPr>
        <w:t>z priestoru NN rozvodne na 1.PP na káblových nosných systémoch, stúpačkových nosných systémoch</w:t>
      </w:r>
      <w:r w:rsidR="001676DF" w:rsidRPr="002113B4">
        <w:rPr>
          <w:rFonts w:ascii="Arial" w:hAnsi="Arial" w:cs="Arial"/>
          <w:sz w:val="20"/>
          <w:szCs w:val="20"/>
        </w:rPr>
        <w:t>. Ostatné káblové rozvody budú uložené podľa výkresovej časti PD na povrchu stien alebo stropov, nad podhľadmi alebo pod omietkou stien.</w:t>
      </w:r>
      <w:r w:rsidR="002113B4" w:rsidRPr="002113B4">
        <w:rPr>
          <w:rFonts w:ascii="Arial" w:hAnsi="Arial" w:cs="Arial"/>
          <w:sz w:val="20"/>
          <w:szCs w:val="20"/>
        </w:rPr>
        <w:t xml:space="preserve"> </w:t>
      </w:r>
      <w:r w:rsidR="001676DF" w:rsidRPr="002113B4">
        <w:rPr>
          <w:rFonts w:ascii="Arial" w:hAnsi="Arial" w:cs="Arial"/>
          <w:sz w:val="20"/>
          <w:szCs w:val="20"/>
        </w:rPr>
        <w:t>Vedenia, ktoré prechádzajú priestormi klasifikovanými podľa STN 92 0203, príloha B, a napájajú zariadenia v týchto priestoroch, budú typu CHKE-R s doplnkovou klasifikáciou B</w:t>
      </w:r>
      <w:r w:rsidR="001676DF" w:rsidRPr="002113B4">
        <w:rPr>
          <w:rFonts w:ascii="Arial" w:hAnsi="Arial" w:cs="Arial"/>
          <w:sz w:val="20"/>
          <w:szCs w:val="20"/>
          <w:vertAlign w:val="subscript"/>
        </w:rPr>
        <w:t xml:space="preserve">2ca </w:t>
      </w:r>
      <w:r w:rsidR="001676DF" w:rsidRPr="002113B4">
        <w:rPr>
          <w:rFonts w:ascii="Arial" w:hAnsi="Arial" w:cs="Arial"/>
          <w:sz w:val="20"/>
          <w:szCs w:val="20"/>
        </w:rPr>
        <w:t>- s1, d1, a1.</w:t>
      </w:r>
      <w:r w:rsidR="001676DF" w:rsidRPr="002113B4">
        <w:rPr>
          <w:rFonts w:ascii="Arial" w:hAnsi="Arial" w:cs="Arial"/>
          <w:sz w:val="20"/>
          <w:szCs w:val="20"/>
        </w:rPr>
        <w:tab/>
      </w:r>
    </w:p>
    <w:p w14:paraId="5E7D86D7" w14:textId="77777777" w:rsidR="002113B4" w:rsidRPr="00C75F7B" w:rsidRDefault="002113B4" w:rsidP="002113B4">
      <w:pPr>
        <w:spacing w:after="0"/>
        <w:jc w:val="both"/>
        <w:rPr>
          <w:rFonts w:ascii="Arial" w:hAnsi="Arial" w:cs="Arial"/>
          <w:sz w:val="20"/>
          <w:szCs w:val="20"/>
          <w:highlight w:val="yellow"/>
        </w:rPr>
      </w:pPr>
    </w:p>
    <w:p w14:paraId="33EF9A99" w14:textId="65443581" w:rsidR="001676DF" w:rsidRPr="00014FCA" w:rsidRDefault="001676DF" w:rsidP="001676DF">
      <w:pPr>
        <w:jc w:val="both"/>
        <w:rPr>
          <w:rFonts w:ascii="Arial" w:hAnsi="Arial" w:cs="Arial"/>
          <w:b/>
          <w:sz w:val="20"/>
          <w:szCs w:val="20"/>
        </w:rPr>
      </w:pPr>
      <w:r w:rsidRPr="00014FCA">
        <w:rPr>
          <w:rFonts w:ascii="Arial" w:hAnsi="Arial" w:cs="Arial"/>
          <w:b/>
          <w:sz w:val="20"/>
          <w:szCs w:val="20"/>
        </w:rPr>
        <w:t>Voľne vedené rozvody v priestore CHÚC okrem rozvodov zabezpečujúcich jej prevádzku musia byť chránené neprerušovaným lokálnym z vnútornej strany požiarne odolným opláštením s vlastnosťami podľa projektu PBS. V zmysle POZNÁMKY 1 čl. 5.1.1 normy STN 92 0203 je nutné aby opláštenie spĺňalo podmienku triedy reakcie na oheň A2 -s1, d0, podľa STN EN 13501-1 + A1 a hrúbku minimálne 10mm. Pre tieto účely bude vo vybraných priestoroch inštalovaný požiarny podhľad v dodávke stavby spĺňajúci požiadavky uvedené vyššie.</w:t>
      </w:r>
    </w:p>
    <w:p w14:paraId="381DC5AB" w14:textId="570F985A" w:rsidR="00833032" w:rsidRPr="00014FCA" w:rsidRDefault="00833032" w:rsidP="00833032">
      <w:pPr>
        <w:spacing w:after="0"/>
        <w:jc w:val="both"/>
        <w:rPr>
          <w:rFonts w:ascii="Arial" w:hAnsi="Arial" w:cs="Arial"/>
          <w:sz w:val="20"/>
          <w:szCs w:val="20"/>
        </w:rPr>
      </w:pPr>
      <w:r w:rsidRPr="00014FCA">
        <w:rPr>
          <w:rFonts w:ascii="Arial" w:hAnsi="Arial" w:cs="Arial"/>
          <w:sz w:val="20"/>
          <w:szCs w:val="20"/>
        </w:rPr>
        <w:t xml:space="preserve">V priestore parkovania a ostatných spoločných priestorov - okrem komunikačných priestorov  a CHÚC budú vnútorné silnoprúdové rozvody realizované medenými káblami typu CYKY. </w:t>
      </w:r>
    </w:p>
    <w:p w14:paraId="6934FEE5" w14:textId="77777777" w:rsidR="00833032" w:rsidRPr="00014FCA" w:rsidRDefault="00833032" w:rsidP="00833032">
      <w:pPr>
        <w:spacing w:after="0"/>
        <w:jc w:val="both"/>
        <w:rPr>
          <w:rFonts w:ascii="Arial" w:hAnsi="Arial" w:cs="Arial"/>
          <w:sz w:val="20"/>
          <w:szCs w:val="20"/>
        </w:rPr>
      </w:pPr>
      <w:r w:rsidRPr="00014FCA">
        <w:rPr>
          <w:rFonts w:ascii="Arial" w:hAnsi="Arial" w:cs="Arial"/>
          <w:sz w:val="20"/>
          <w:szCs w:val="20"/>
        </w:rPr>
        <w:t xml:space="preserve">Rozvody zabezpečujúce prevádzku priestorov podľa STN 92 0203 príloha B: </w:t>
      </w:r>
    </w:p>
    <w:p w14:paraId="312385DD" w14:textId="77777777" w:rsidR="00833032" w:rsidRPr="00014FCA" w:rsidRDefault="00833032" w:rsidP="00833032">
      <w:pPr>
        <w:pStyle w:val="Odsekzoznamu"/>
        <w:numPr>
          <w:ilvl w:val="0"/>
          <w:numId w:val="7"/>
        </w:numPr>
        <w:spacing w:after="0"/>
        <w:jc w:val="both"/>
        <w:rPr>
          <w:rFonts w:ascii="Arial" w:hAnsi="Arial" w:cs="Arial"/>
          <w:sz w:val="20"/>
          <w:szCs w:val="20"/>
        </w:rPr>
      </w:pPr>
      <w:r w:rsidRPr="00014FCA">
        <w:rPr>
          <w:rFonts w:ascii="Arial" w:hAnsi="Arial" w:cs="Arial"/>
          <w:sz w:val="20"/>
          <w:szCs w:val="20"/>
        </w:rPr>
        <w:t>Stavby na bývanie (okrem rodinných domov), komunikačné priestory</w:t>
      </w:r>
    </w:p>
    <w:p w14:paraId="3AD32DA0" w14:textId="77777777" w:rsidR="00833032" w:rsidRPr="00014FCA" w:rsidRDefault="00833032" w:rsidP="00833032">
      <w:pPr>
        <w:pStyle w:val="Odsekzoznamu"/>
        <w:numPr>
          <w:ilvl w:val="0"/>
          <w:numId w:val="7"/>
        </w:numPr>
        <w:spacing w:after="0"/>
        <w:jc w:val="both"/>
        <w:rPr>
          <w:rFonts w:ascii="Arial" w:hAnsi="Arial" w:cs="Arial"/>
          <w:sz w:val="20"/>
          <w:szCs w:val="20"/>
        </w:rPr>
      </w:pPr>
      <w:r w:rsidRPr="00014FCA">
        <w:rPr>
          <w:rFonts w:ascii="Arial" w:hAnsi="Arial" w:cs="Arial"/>
          <w:sz w:val="20"/>
          <w:szCs w:val="20"/>
        </w:rPr>
        <w:t>Chránené únikové cesty</w:t>
      </w:r>
    </w:p>
    <w:p w14:paraId="528A31C2" w14:textId="77777777" w:rsidR="00833032" w:rsidRPr="00014FCA" w:rsidRDefault="00833032" w:rsidP="00741FD1">
      <w:pPr>
        <w:jc w:val="both"/>
        <w:rPr>
          <w:rFonts w:ascii="Arial" w:hAnsi="Arial" w:cs="Arial"/>
          <w:sz w:val="20"/>
          <w:szCs w:val="20"/>
        </w:rPr>
      </w:pPr>
      <w:r w:rsidRPr="00014FCA">
        <w:rPr>
          <w:rFonts w:ascii="Arial" w:hAnsi="Arial" w:cs="Arial"/>
          <w:sz w:val="20"/>
          <w:szCs w:val="20"/>
        </w:rPr>
        <w:t xml:space="preserve">budú v prevedení s triedou reakcie na oheň a doplnkovou klasifikáciou: </w:t>
      </w:r>
      <w:r w:rsidRPr="00014FCA">
        <w:rPr>
          <w:rFonts w:ascii="Arial" w:hAnsi="Arial" w:cs="Arial"/>
          <w:b/>
          <w:bCs/>
          <w:sz w:val="20"/>
          <w:szCs w:val="20"/>
        </w:rPr>
        <w:t>B2ca -s1, d1, a1</w:t>
      </w:r>
      <w:r w:rsidRPr="00014FCA">
        <w:rPr>
          <w:rFonts w:ascii="Arial" w:hAnsi="Arial" w:cs="Arial"/>
          <w:sz w:val="20"/>
          <w:szCs w:val="20"/>
        </w:rPr>
        <w:t xml:space="preserve">. Príslušenstvo káblov musí byť vo vyhotovení z materiálov bez obsahu </w:t>
      </w:r>
      <w:r w:rsidRPr="00014FCA">
        <w:rPr>
          <w:rFonts w:ascii="Arial" w:hAnsi="Arial" w:cs="Arial"/>
          <w:b/>
          <w:bCs/>
          <w:sz w:val="20"/>
          <w:szCs w:val="20"/>
        </w:rPr>
        <w:t>halogénových prvkov</w:t>
      </w:r>
      <w:r w:rsidRPr="00014FCA">
        <w:rPr>
          <w:rFonts w:ascii="Arial" w:hAnsi="Arial" w:cs="Arial"/>
          <w:sz w:val="20"/>
          <w:szCs w:val="20"/>
        </w:rPr>
        <w:t>.</w:t>
      </w:r>
    </w:p>
    <w:p w14:paraId="5CD43DE5" w14:textId="0C548D30" w:rsidR="001E29B9" w:rsidRPr="00014FCA" w:rsidRDefault="001E29B9" w:rsidP="00741FD1">
      <w:pPr>
        <w:jc w:val="both"/>
        <w:rPr>
          <w:rFonts w:ascii="Arial" w:hAnsi="Arial" w:cs="Arial"/>
          <w:b/>
          <w:sz w:val="20"/>
          <w:szCs w:val="20"/>
        </w:rPr>
      </w:pPr>
      <w:r w:rsidRPr="00014FCA">
        <w:rPr>
          <w:rFonts w:ascii="Arial" w:hAnsi="Arial" w:cs="Arial"/>
          <w:b/>
          <w:sz w:val="20"/>
          <w:szCs w:val="20"/>
        </w:rPr>
        <w:t xml:space="preserve">Rozvody pre napájanie TS a CS budú v prevedení typu CHKE-V s funkčnou odolnosťou pri požiari podľa príslušného zariadenia, ktoré napájajú, vyplývajúcou z projektu PBS. </w:t>
      </w:r>
    </w:p>
    <w:p w14:paraId="184C8B2B" w14:textId="77777777" w:rsidR="001E29B9" w:rsidRPr="00BB2D06" w:rsidRDefault="001E29B9" w:rsidP="001E29B9">
      <w:pPr>
        <w:jc w:val="both"/>
        <w:rPr>
          <w:rFonts w:ascii="Arial" w:hAnsi="Arial" w:cs="Arial"/>
          <w:b/>
          <w:sz w:val="20"/>
          <w:szCs w:val="20"/>
        </w:rPr>
      </w:pPr>
      <w:r w:rsidRPr="00014FCA">
        <w:rPr>
          <w:rFonts w:ascii="Arial" w:hAnsi="Arial" w:cs="Arial"/>
          <w:sz w:val="20"/>
          <w:szCs w:val="20"/>
        </w:rPr>
        <w:t xml:space="preserve">V prípade inštalácie vnútorných silnoprúdových rozvodov na horľavé časti stavby budú káble uložené v chráničkách alebo budú v prevedení vhodnom na inštaláciu do a na horľavé povrchy. </w:t>
      </w:r>
      <w:r w:rsidRPr="00BB2D06">
        <w:rPr>
          <w:rFonts w:ascii="Arial" w:hAnsi="Arial" w:cs="Arial"/>
          <w:b/>
          <w:sz w:val="20"/>
          <w:szCs w:val="20"/>
        </w:rPr>
        <w:t xml:space="preserve">Typy </w:t>
      </w:r>
      <w:r w:rsidRPr="00BB2D06">
        <w:rPr>
          <w:rFonts w:ascii="Arial" w:hAnsi="Arial" w:cs="Arial"/>
          <w:b/>
          <w:sz w:val="20"/>
          <w:szCs w:val="20"/>
        </w:rPr>
        <w:lastRenderedPageBreak/>
        <w:t xml:space="preserve">káblových vedení vyplývajú z STN 33 2312/2013 s vlastnosťami káblov v zmysle STN 60332-3-22 resp. STN EN 60332-1. </w:t>
      </w:r>
    </w:p>
    <w:p w14:paraId="055D1156" w14:textId="17841374" w:rsidR="001E29B9" w:rsidRPr="00BB2D06" w:rsidRDefault="001E29B9" w:rsidP="001E29B9">
      <w:pPr>
        <w:spacing w:after="0"/>
        <w:jc w:val="both"/>
        <w:rPr>
          <w:rFonts w:ascii="Arial" w:hAnsi="Arial" w:cs="Arial"/>
          <w:b/>
          <w:sz w:val="20"/>
          <w:szCs w:val="20"/>
        </w:rPr>
      </w:pPr>
      <w:r w:rsidRPr="00BB2D06">
        <w:rPr>
          <w:rFonts w:ascii="Arial" w:hAnsi="Arial" w:cs="Arial"/>
          <w:b/>
          <w:sz w:val="20"/>
          <w:szCs w:val="20"/>
        </w:rPr>
        <w:t xml:space="preserve">Vnútorné silnoprúdové rozvody budú od vnútorných slaboprúdových rozvodov priestorovo oddelené. Slaboprúdové rozvody vedené v podlahe budú vo vzdialenosti 1cm pri križovaní so silnoprúdovými rozvodmi. Typy káblov, chráničiek a žľabov vyplývajú z projektu PBS. Kabelážne systémy (káble, </w:t>
      </w:r>
      <w:r w:rsidR="00BB2D06" w:rsidRPr="00BB2D06">
        <w:rPr>
          <w:rFonts w:ascii="Arial" w:hAnsi="Arial" w:cs="Arial"/>
          <w:b/>
          <w:sz w:val="20"/>
          <w:szCs w:val="20"/>
        </w:rPr>
        <w:t>žľaby</w:t>
      </w:r>
      <w:r w:rsidRPr="00BB2D06">
        <w:rPr>
          <w:rFonts w:ascii="Arial" w:hAnsi="Arial" w:cs="Arial"/>
          <w:b/>
          <w:sz w:val="20"/>
          <w:szCs w:val="20"/>
        </w:rPr>
        <w:t>, rúrky, príchytky, kotvy, závesy ...) musia spĺňať normu STN 92</w:t>
      </w:r>
      <w:r w:rsidR="00523C04" w:rsidRPr="00BB2D06">
        <w:rPr>
          <w:rFonts w:ascii="Arial" w:hAnsi="Arial" w:cs="Arial"/>
          <w:b/>
          <w:sz w:val="20"/>
          <w:szCs w:val="20"/>
        </w:rPr>
        <w:t xml:space="preserve"> </w:t>
      </w:r>
      <w:r w:rsidRPr="00BB2D06">
        <w:rPr>
          <w:rFonts w:ascii="Arial" w:hAnsi="Arial" w:cs="Arial"/>
          <w:b/>
          <w:sz w:val="20"/>
          <w:szCs w:val="20"/>
        </w:rPr>
        <w:t>0205 v plnom rozsahu. V zmysle čl. 4.4.1.5 STN 92 0203, trasa káblov pre trvalú dodávku elektrickej energie sa musí navrhnúť a zhotoviť tak, aby spĺňala všetky technické požiadavky na kritérium funkčnej odolnosti a aby v priebehu požiaru v čase funkčnej odolnosti podľa prílohy A nebola poškodená okolitými prvkami alebo systémami stavby, napr. inými inštalačnými rozvodmi a konštrukciami.</w:t>
      </w:r>
    </w:p>
    <w:p w14:paraId="5E6EBFD2" w14:textId="4BCD77CA" w:rsidR="001E29B9" w:rsidRPr="00BB2D06" w:rsidRDefault="001E29B9" w:rsidP="001E29B9">
      <w:pPr>
        <w:jc w:val="both"/>
        <w:rPr>
          <w:rFonts w:ascii="Arial" w:hAnsi="Arial" w:cs="Arial"/>
          <w:b/>
          <w:sz w:val="20"/>
          <w:szCs w:val="20"/>
        </w:rPr>
      </w:pPr>
      <w:r w:rsidRPr="00BB2D06">
        <w:rPr>
          <w:rFonts w:ascii="Arial" w:hAnsi="Arial" w:cs="Arial"/>
          <w:b/>
          <w:sz w:val="20"/>
          <w:szCs w:val="20"/>
        </w:rPr>
        <w:t xml:space="preserve">Prechod káblov medzi rôznymi požiarnymi úsekmi budú utesnené protipožiarnou penou (napr. </w:t>
      </w:r>
      <w:proofErr w:type="spellStart"/>
      <w:r w:rsidRPr="00BB2D06">
        <w:rPr>
          <w:rFonts w:ascii="Arial" w:hAnsi="Arial" w:cs="Arial"/>
          <w:b/>
          <w:sz w:val="20"/>
          <w:szCs w:val="20"/>
        </w:rPr>
        <w:t>Protecta</w:t>
      </w:r>
      <w:proofErr w:type="spellEnd"/>
      <w:r w:rsidRPr="00BB2D06">
        <w:rPr>
          <w:rFonts w:ascii="Arial" w:hAnsi="Arial" w:cs="Arial"/>
          <w:b/>
          <w:sz w:val="20"/>
          <w:szCs w:val="20"/>
        </w:rPr>
        <w:t>).</w:t>
      </w:r>
    </w:p>
    <w:p w14:paraId="1003B245" w14:textId="539B7359" w:rsidR="00095B71" w:rsidRPr="00AD5A76" w:rsidRDefault="00095B71" w:rsidP="00095B71">
      <w:pPr>
        <w:spacing w:after="0"/>
        <w:jc w:val="both"/>
        <w:rPr>
          <w:rFonts w:ascii="Arial" w:hAnsi="Arial" w:cs="Arial"/>
          <w:b/>
          <w:sz w:val="20"/>
          <w:szCs w:val="20"/>
        </w:rPr>
      </w:pPr>
      <w:r w:rsidRPr="00AD5A76">
        <w:rPr>
          <w:rFonts w:ascii="Arial" w:hAnsi="Arial" w:cs="Arial"/>
          <w:b/>
          <w:sz w:val="20"/>
          <w:szCs w:val="20"/>
        </w:rPr>
        <w:t>Napojenie objektu</w:t>
      </w:r>
    </w:p>
    <w:p w14:paraId="78DAB0DE" w14:textId="01E38339" w:rsidR="006C680D" w:rsidRDefault="0012706C" w:rsidP="004272F1">
      <w:pPr>
        <w:jc w:val="both"/>
        <w:rPr>
          <w:rFonts w:ascii="Arial" w:hAnsi="Arial" w:cs="Arial"/>
          <w:sz w:val="20"/>
          <w:szCs w:val="20"/>
        </w:rPr>
      </w:pPr>
      <w:r w:rsidRPr="00AD5A76">
        <w:rPr>
          <w:rFonts w:ascii="Arial" w:eastAsia="Calibri" w:hAnsi="Arial" w:cs="Arial"/>
          <w:sz w:val="20"/>
          <w:szCs w:val="20"/>
        </w:rPr>
        <w:t xml:space="preserve">Napojenie objektu je riešené </w:t>
      </w:r>
      <w:r w:rsidR="00504404" w:rsidRPr="00AD5A76">
        <w:rPr>
          <w:rFonts w:ascii="Arial" w:eastAsia="Calibri" w:hAnsi="Arial" w:cs="Arial"/>
          <w:sz w:val="20"/>
          <w:szCs w:val="20"/>
        </w:rPr>
        <w:t xml:space="preserve">v </w:t>
      </w:r>
      <w:r w:rsidRPr="00AD5A76">
        <w:rPr>
          <w:rFonts w:ascii="Arial" w:eastAsia="Calibri" w:hAnsi="Arial" w:cs="Arial"/>
          <w:sz w:val="20"/>
          <w:szCs w:val="20"/>
        </w:rPr>
        <w:t xml:space="preserve">časti projektu </w:t>
      </w:r>
      <w:r w:rsidR="003B60F6" w:rsidRPr="00AD5A76">
        <w:rPr>
          <w:rFonts w:ascii="Arial" w:eastAsia="Calibri" w:hAnsi="Arial" w:cs="Arial"/>
          <w:sz w:val="20"/>
          <w:szCs w:val="20"/>
        </w:rPr>
        <w:t>E</w:t>
      </w:r>
      <w:r w:rsidR="00305596" w:rsidRPr="00AD5A76">
        <w:rPr>
          <w:rFonts w:ascii="Arial" w:eastAsia="Calibri" w:hAnsi="Arial" w:cs="Arial"/>
          <w:sz w:val="20"/>
          <w:szCs w:val="20"/>
        </w:rPr>
        <w:t xml:space="preserve"> – S</w:t>
      </w:r>
      <w:r w:rsidR="0012790B" w:rsidRPr="00AD5A76">
        <w:rPr>
          <w:rFonts w:ascii="Arial" w:eastAsia="Calibri" w:hAnsi="Arial" w:cs="Arial"/>
          <w:sz w:val="20"/>
          <w:szCs w:val="20"/>
        </w:rPr>
        <w:t xml:space="preserve">O </w:t>
      </w:r>
      <w:r w:rsidR="00F110EF" w:rsidRPr="00AD5A76">
        <w:rPr>
          <w:rFonts w:ascii="Arial" w:eastAsia="Calibri" w:hAnsi="Arial" w:cs="Arial"/>
          <w:sz w:val="20"/>
          <w:szCs w:val="20"/>
        </w:rPr>
        <w:t>405</w:t>
      </w:r>
      <w:r w:rsidR="003B60F6" w:rsidRPr="00AD5A76">
        <w:rPr>
          <w:rFonts w:ascii="Arial" w:eastAsia="Calibri" w:hAnsi="Arial" w:cs="Arial"/>
          <w:sz w:val="20"/>
          <w:szCs w:val="20"/>
        </w:rPr>
        <w:t xml:space="preserve"> </w:t>
      </w:r>
      <w:r w:rsidR="00F110EF" w:rsidRPr="00AD5A76">
        <w:rPr>
          <w:rFonts w:ascii="Arial" w:eastAsia="Calibri" w:hAnsi="Arial" w:cs="Arial"/>
          <w:sz w:val="20"/>
          <w:szCs w:val="20"/>
        </w:rPr>
        <w:t>Areálové rozvody nízkeho napätia</w:t>
      </w:r>
      <w:r w:rsidR="00095B71" w:rsidRPr="00AD5A76">
        <w:rPr>
          <w:rFonts w:ascii="Arial" w:eastAsia="Calibri" w:hAnsi="Arial" w:cs="Arial"/>
          <w:sz w:val="20"/>
          <w:szCs w:val="20"/>
        </w:rPr>
        <w:t xml:space="preserve">. </w:t>
      </w:r>
      <w:r w:rsidR="00F110EF" w:rsidRPr="00AD5A76">
        <w:rPr>
          <w:rFonts w:ascii="Arial" w:eastAsia="Calibri" w:hAnsi="Arial" w:cs="Arial"/>
          <w:sz w:val="20"/>
          <w:szCs w:val="20"/>
        </w:rPr>
        <w:t>Napojenie objektu</w:t>
      </w:r>
      <w:r w:rsidR="00C14770" w:rsidRPr="00AD5A76">
        <w:rPr>
          <w:rFonts w:ascii="Arial" w:eastAsia="Calibri" w:hAnsi="Arial" w:cs="Arial"/>
          <w:sz w:val="20"/>
          <w:szCs w:val="20"/>
        </w:rPr>
        <w:t xml:space="preserve"> </w:t>
      </w:r>
      <w:r w:rsidR="00896425" w:rsidRPr="00AD5A76">
        <w:rPr>
          <w:rFonts w:ascii="Arial" w:eastAsia="Calibri" w:hAnsi="Arial" w:cs="Arial"/>
          <w:sz w:val="20"/>
          <w:szCs w:val="20"/>
        </w:rPr>
        <w:t>bude</w:t>
      </w:r>
      <w:r w:rsidR="00C14770" w:rsidRPr="00AD5A76">
        <w:rPr>
          <w:rFonts w:ascii="Arial" w:eastAsia="Calibri" w:hAnsi="Arial" w:cs="Arial"/>
          <w:sz w:val="20"/>
          <w:szCs w:val="20"/>
        </w:rPr>
        <w:t xml:space="preserve"> </w:t>
      </w:r>
      <w:r w:rsidR="00BD3A9A" w:rsidRPr="00AD5A76">
        <w:rPr>
          <w:rFonts w:ascii="Arial" w:eastAsia="Calibri" w:hAnsi="Arial" w:cs="Arial"/>
          <w:sz w:val="20"/>
          <w:szCs w:val="20"/>
        </w:rPr>
        <w:t>z</w:t>
      </w:r>
      <w:r w:rsidR="00F110EF" w:rsidRPr="00AD5A76">
        <w:rPr>
          <w:rFonts w:ascii="Arial" w:eastAsia="Calibri" w:hAnsi="Arial" w:cs="Arial"/>
          <w:sz w:val="20"/>
          <w:szCs w:val="20"/>
        </w:rPr>
        <w:t> navrhovanej skrine SR</w:t>
      </w:r>
      <w:r w:rsidR="00BD3A9A" w:rsidRPr="00AD5A76">
        <w:rPr>
          <w:rFonts w:ascii="Arial" w:eastAsia="Calibri" w:hAnsi="Arial" w:cs="Arial"/>
          <w:sz w:val="20"/>
          <w:szCs w:val="20"/>
        </w:rPr>
        <w:t xml:space="preserve">, riešenej v rámci </w:t>
      </w:r>
      <w:r w:rsidR="00F110EF" w:rsidRPr="00AD5A76">
        <w:rPr>
          <w:rFonts w:ascii="Arial" w:eastAsia="Calibri" w:hAnsi="Arial" w:cs="Arial"/>
          <w:sz w:val="20"/>
          <w:szCs w:val="20"/>
        </w:rPr>
        <w:t>SO 304</w:t>
      </w:r>
      <w:r w:rsidR="00BD3A9A" w:rsidRPr="00AD5A76">
        <w:rPr>
          <w:rFonts w:ascii="Arial" w:eastAsia="Calibri" w:hAnsi="Arial" w:cs="Arial"/>
          <w:sz w:val="20"/>
          <w:szCs w:val="20"/>
        </w:rPr>
        <w:t xml:space="preserve">. </w:t>
      </w:r>
      <w:r w:rsidR="00F110EF" w:rsidRPr="00AD5A76">
        <w:rPr>
          <w:rFonts w:ascii="Arial" w:eastAsia="Calibri" w:hAnsi="Arial" w:cs="Arial"/>
          <w:sz w:val="20"/>
          <w:szCs w:val="20"/>
        </w:rPr>
        <w:t>Areálový rozvod nízkeho napätia</w:t>
      </w:r>
      <w:r w:rsidR="00BD3A9A" w:rsidRPr="00AD5A76">
        <w:rPr>
          <w:rFonts w:ascii="Arial" w:eastAsia="Calibri" w:hAnsi="Arial" w:cs="Arial"/>
          <w:sz w:val="20"/>
          <w:szCs w:val="20"/>
        </w:rPr>
        <w:t xml:space="preserve"> bude ukončen</w:t>
      </w:r>
      <w:r w:rsidR="00F110EF" w:rsidRPr="00AD5A76">
        <w:rPr>
          <w:rFonts w:ascii="Arial" w:eastAsia="Calibri" w:hAnsi="Arial" w:cs="Arial"/>
          <w:sz w:val="20"/>
          <w:szCs w:val="20"/>
        </w:rPr>
        <w:t>ý</w:t>
      </w:r>
      <w:r w:rsidR="00BD3A9A" w:rsidRPr="00AD5A76">
        <w:rPr>
          <w:rFonts w:ascii="Arial" w:eastAsia="Calibri" w:hAnsi="Arial" w:cs="Arial"/>
          <w:sz w:val="20"/>
          <w:szCs w:val="20"/>
        </w:rPr>
        <w:t xml:space="preserve"> v</w:t>
      </w:r>
      <w:r w:rsidR="00F110EF" w:rsidRPr="00AD5A76">
        <w:rPr>
          <w:rFonts w:ascii="Arial" w:eastAsia="Calibri" w:hAnsi="Arial" w:cs="Arial"/>
          <w:sz w:val="20"/>
          <w:szCs w:val="20"/>
        </w:rPr>
        <w:t xml:space="preserve"> prívodnom poli </w:t>
      </w:r>
      <w:r w:rsidR="00BD3A9A" w:rsidRPr="00AD5A76">
        <w:rPr>
          <w:rFonts w:ascii="Arial" w:eastAsia="Calibri" w:hAnsi="Arial" w:cs="Arial"/>
          <w:sz w:val="20"/>
          <w:szCs w:val="20"/>
        </w:rPr>
        <w:t>rozvádzač</w:t>
      </w:r>
      <w:r w:rsidR="00F110EF" w:rsidRPr="00AD5A76">
        <w:rPr>
          <w:rFonts w:ascii="Arial" w:eastAsia="Calibri" w:hAnsi="Arial" w:cs="Arial"/>
          <w:sz w:val="20"/>
          <w:szCs w:val="20"/>
        </w:rPr>
        <w:t>a</w:t>
      </w:r>
      <w:r w:rsidR="00BD3A9A" w:rsidRPr="00AD5A76">
        <w:rPr>
          <w:rFonts w:ascii="Arial" w:eastAsia="Calibri" w:hAnsi="Arial" w:cs="Arial"/>
          <w:sz w:val="20"/>
          <w:szCs w:val="20"/>
        </w:rPr>
        <w:t xml:space="preserve"> </w:t>
      </w:r>
      <w:r w:rsidR="00F110EF" w:rsidRPr="00AD5A76">
        <w:rPr>
          <w:rFonts w:ascii="Arial" w:eastAsia="Calibri" w:hAnsi="Arial" w:cs="Arial"/>
          <w:sz w:val="20"/>
          <w:szCs w:val="20"/>
        </w:rPr>
        <w:t>RE</w:t>
      </w:r>
      <w:r w:rsidR="00BD3A9A" w:rsidRPr="00AD5A76">
        <w:rPr>
          <w:rFonts w:ascii="Arial" w:eastAsia="Calibri" w:hAnsi="Arial" w:cs="Arial"/>
          <w:sz w:val="20"/>
          <w:szCs w:val="20"/>
        </w:rPr>
        <w:t xml:space="preserve">. </w:t>
      </w:r>
      <w:r w:rsidR="00F110EF" w:rsidRPr="00AD5A76">
        <w:rPr>
          <w:rFonts w:ascii="Arial" w:eastAsia="Calibri" w:hAnsi="Arial" w:cs="Arial"/>
          <w:sz w:val="20"/>
          <w:szCs w:val="20"/>
        </w:rPr>
        <w:t>Napojenie rozvádzača RE</w:t>
      </w:r>
      <w:r w:rsidR="00AD5E30" w:rsidRPr="00AD5A76">
        <w:rPr>
          <w:rFonts w:ascii="Arial" w:eastAsia="Calibri" w:hAnsi="Arial" w:cs="Arial"/>
          <w:sz w:val="20"/>
          <w:szCs w:val="20"/>
        </w:rPr>
        <w:t xml:space="preserve"> bude kábl</w:t>
      </w:r>
      <w:r w:rsidR="00F110EF" w:rsidRPr="00AD5A76">
        <w:rPr>
          <w:rFonts w:ascii="Arial" w:eastAsia="Calibri" w:hAnsi="Arial" w:cs="Arial"/>
          <w:sz w:val="20"/>
          <w:szCs w:val="20"/>
        </w:rPr>
        <w:t>om</w:t>
      </w:r>
      <w:r w:rsidR="00AD5E30" w:rsidRPr="00AD5A76">
        <w:rPr>
          <w:rFonts w:ascii="Arial" w:eastAsia="Calibri" w:hAnsi="Arial" w:cs="Arial"/>
          <w:sz w:val="20"/>
          <w:szCs w:val="20"/>
        </w:rPr>
        <w:t xml:space="preserve"> </w:t>
      </w:r>
      <w:r w:rsidR="0089723C">
        <w:rPr>
          <w:rFonts w:ascii="Arial" w:eastAsia="Calibri" w:hAnsi="Arial" w:cs="Arial"/>
          <w:sz w:val="20"/>
          <w:szCs w:val="20"/>
        </w:rPr>
        <w:t>2</w:t>
      </w:r>
      <w:r w:rsidR="008247BB" w:rsidRPr="00AD5A76">
        <w:rPr>
          <w:rFonts w:ascii="Arial" w:hAnsi="Arial" w:cs="Arial"/>
          <w:sz w:val="20"/>
          <w:szCs w:val="20"/>
        </w:rPr>
        <w:t>||</w:t>
      </w:r>
      <w:r w:rsidR="00F110EF" w:rsidRPr="00AD5A76">
        <w:rPr>
          <w:rFonts w:ascii="Arial" w:hAnsi="Arial" w:cs="Arial"/>
          <w:sz w:val="20"/>
          <w:szCs w:val="20"/>
        </w:rPr>
        <w:t xml:space="preserve"> CYKY-</w:t>
      </w:r>
      <w:r w:rsidR="008247BB" w:rsidRPr="00AD5A76">
        <w:rPr>
          <w:rFonts w:ascii="Arial" w:hAnsi="Arial" w:cs="Arial"/>
          <w:sz w:val="20"/>
          <w:szCs w:val="20"/>
        </w:rPr>
        <w:t>J 4x</w:t>
      </w:r>
      <w:r w:rsidR="0089723C">
        <w:rPr>
          <w:rFonts w:ascii="Arial" w:hAnsi="Arial" w:cs="Arial"/>
          <w:sz w:val="20"/>
          <w:szCs w:val="20"/>
        </w:rPr>
        <w:t>185.</w:t>
      </w:r>
    </w:p>
    <w:p w14:paraId="65FC1046" w14:textId="77777777" w:rsidR="004A74A9" w:rsidRPr="00C90116" w:rsidRDefault="004A74A9" w:rsidP="004A74A9">
      <w:pPr>
        <w:spacing w:after="0"/>
        <w:jc w:val="both"/>
        <w:rPr>
          <w:rFonts w:ascii="Arial" w:hAnsi="Arial" w:cs="Arial"/>
          <w:b/>
          <w:bCs/>
          <w:sz w:val="20"/>
          <w:szCs w:val="20"/>
        </w:rPr>
      </w:pPr>
      <w:proofErr w:type="spellStart"/>
      <w:r w:rsidRPr="00C90116">
        <w:rPr>
          <w:rFonts w:ascii="Arial" w:hAnsi="Arial" w:cs="Arial"/>
          <w:b/>
          <w:bCs/>
          <w:sz w:val="20"/>
          <w:szCs w:val="20"/>
        </w:rPr>
        <w:t>Fotovoltaika</w:t>
      </w:r>
      <w:proofErr w:type="spellEnd"/>
    </w:p>
    <w:p w14:paraId="12093BF4" w14:textId="77777777" w:rsidR="004A74A9" w:rsidRPr="00C90116" w:rsidRDefault="004A74A9" w:rsidP="004A74A9">
      <w:pPr>
        <w:jc w:val="both"/>
        <w:rPr>
          <w:rFonts w:ascii="Arial" w:hAnsi="Arial" w:cs="Arial"/>
          <w:sz w:val="20"/>
          <w:szCs w:val="20"/>
        </w:rPr>
      </w:pPr>
      <w:r w:rsidRPr="00C90116">
        <w:rPr>
          <w:rFonts w:ascii="Arial" w:hAnsi="Arial" w:cs="Arial"/>
          <w:sz w:val="20"/>
          <w:szCs w:val="20"/>
        </w:rPr>
        <w:t xml:space="preserve">Okrem napojenia objektu z distribučnej siete je uvažované s inštaláciou </w:t>
      </w:r>
      <w:proofErr w:type="spellStart"/>
      <w:r w:rsidRPr="00C90116">
        <w:rPr>
          <w:rFonts w:ascii="Arial" w:hAnsi="Arial" w:cs="Arial"/>
          <w:sz w:val="20"/>
          <w:szCs w:val="20"/>
        </w:rPr>
        <w:t>fotovoltaickej</w:t>
      </w:r>
      <w:proofErr w:type="spellEnd"/>
      <w:r w:rsidRPr="00C90116">
        <w:rPr>
          <w:rFonts w:ascii="Arial" w:hAnsi="Arial" w:cs="Arial"/>
          <w:sz w:val="20"/>
          <w:szCs w:val="20"/>
        </w:rPr>
        <w:t xml:space="preserve"> elektrárne (ďalej FVE) na streche jednotlivých objektov. Predmetom tohto stupňa projektu bolo preverenie realizovateľnosti FVE. Ako prvé bolo potrebné na základe simulácie určiť čo najvhodnejšiu orientáciu a sklon </w:t>
      </w:r>
      <w:proofErr w:type="spellStart"/>
      <w:r w:rsidRPr="00C90116">
        <w:rPr>
          <w:rFonts w:ascii="Arial" w:hAnsi="Arial" w:cs="Arial"/>
          <w:sz w:val="20"/>
          <w:szCs w:val="20"/>
        </w:rPr>
        <w:t>fotovoltaických</w:t>
      </w:r>
      <w:proofErr w:type="spellEnd"/>
      <w:r w:rsidRPr="00C90116">
        <w:rPr>
          <w:rFonts w:ascii="Arial" w:hAnsi="Arial" w:cs="Arial"/>
          <w:sz w:val="20"/>
          <w:szCs w:val="20"/>
        </w:rPr>
        <w:t xml:space="preserve"> panelov, následne po osadení a koordinácii všetkej technológie inštalovanej na streche boli vyčlenené plochy, kde je možné dané panely umiestniť. </w:t>
      </w:r>
    </w:p>
    <w:p w14:paraId="074DB00C" w14:textId="77777777" w:rsidR="004A74A9" w:rsidRPr="00C90116" w:rsidRDefault="004A74A9" w:rsidP="004A74A9">
      <w:pPr>
        <w:jc w:val="both"/>
        <w:rPr>
          <w:rFonts w:ascii="Arial" w:hAnsi="Arial" w:cs="Arial"/>
          <w:sz w:val="20"/>
          <w:szCs w:val="20"/>
        </w:rPr>
      </w:pPr>
      <w:r w:rsidRPr="00C90116">
        <w:rPr>
          <w:rFonts w:ascii="Arial" w:hAnsi="Arial" w:cs="Arial"/>
          <w:sz w:val="20"/>
          <w:szCs w:val="20"/>
        </w:rPr>
        <w:t>Na streche objektu A bolo vyhradených celkovo 234m</w:t>
      </w:r>
      <w:r w:rsidRPr="00C90116">
        <w:rPr>
          <w:rFonts w:ascii="Arial" w:hAnsi="Arial" w:cs="Arial"/>
          <w:sz w:val="20"/>
          <w:szCs w:val="20"/>
          <w:vertAlign w:val="superscript"/>
        </w:rPr>
        <w:t>2</w:t>
      </w:r>
      <w:r w:rsidRPr="00C90116">
        <w:rPr>
          <w:rFonts w:ascii="Arial" w:hAnsi="Arial" w:cs="Arial"/>
          <w:sz w:val="20"/>
          <w:szCs w:val="20"/>
        </w:rPr>
        <w:t xml:space="preserve"> plochy, čo umožňuje inštalovať na strechu tohto objektu FVE s inštalovaným výkonom 29kWp. </w:t>
      </w:r>
    </w:p>
    <w:p w14:paraId="4A677CDF" w14:textId="77777777" w:rsidR="004A74A9" w:rsidRPr="00C90116" w:rsidRDefault="004A74A9" w:rsidP="004A74A9">
      <w:pPr>
        <w:jc w:val="both"/>
        <w:rPr>
          <w:rFonts w:ascii="Arial" w:hAnsi="Arial" w:cs="Arial"/>
          <w:sz w:val="20"/>
          <w:szCs w:val="20"/>
        </w:rPr>
      </w:pPr>
      <w:r w:rsidRPr="00C90116">
        <w:rPr>
          <w:rFonts w:ascii="Arial" w:hAnsi="Arial" w:cs="Arial"/>
          <w:sz w:val="20"/>
          <w:szCs w:val="20"/>
        </w:rPr>
        <w:t>Na streche objektov B1, B3 a B4 bolo vyhradených celkovo 74m</w:t>
      </w:r>
      <w:r w:rsidRPr="00C90116">
        <w:rPr>
          <w:rFonts w:ascii="Arial" w:hAnsi="Arial" w:cs="Arial"/>
          <w:sz w:val="20"/>
          <w:szCs w:val="20"/>
          <w:vertAlign w:val="superscript"/>
        </w:rPr>
        <w:t>2</w:t>
      </w:r>
      <w:r w:rsidRPr="00C90116">
        <w:rPr>
          <w:rFonts w:ascii="Arial" w:hAnsi="Arial" w:cs="Arial"/>
          <w:sz w:val="20"/>
          <w:szCs w:val="20"/>
        </w:rPr>
        <w:t xml:space="preserve"> plochy pre každý objekt, čo umožňuje inštalovať na strechy jednotlivých objektov 3x FVE s inštalovaným výkonom 9,6kWp. </w:t>
      </w:r>
    </w:p>
    <w:p w14:paraId="7F2E5FE8" w14:textId="3805A91B" w:rsidR="004A74A9" w:rsidRPr="00C90116" w:rsidRDefault="004A74A9" w:rsidP="004A74A9">
      <w:pPr>
        <w:jc w:val="both"/>
        <w:rPr>
          <w:rFonts w:ascii="Arial" w:hAnsi="Arial" w:cs="Arial"/>
          <w:sz w:val="20"/>
          <w:szCs w:val="20"/>
        </w:rPr>
      </w:pPr>
      <w:r w:rsidRPr="00C90116">
        <w:rPr>
          <w:rFonts w:ascii="Arial" w:hAnsi="Arial" w:cs="Arial"/>
          <w:sz w:val="20"/>
          <w:szCs w:val="20"/>
        </w:rPr>
        <w:t xml:space="preserve">To znamená, že spolu na strechy jednotlivých objektov je možné inštalovať FVE s celkovým inštalovaným výkonom 57,8 </w:t>
      </w:r>
      <w:proofErr w:type="spellStart"/>
      <w:r w:rsidRPr="00C90116">
        <w:rPr>
          <w:rFonts w:ascii="Arial" w:hAnsi="Arial" w:cs="Arial"/>
          <w:sz w:val="20"/>
          <w:szCs w:val="20"/>
        </w:rPr>
        <w:t>kWp</w:t>
      </w:r>
      <w:proofErr w:type="spellEnd"/>
      <w:r w:rsidRPr="00C90116">
        <w:rPr>
          <w:rFonts w:ascii="Arial" w:hAnsi="Arial" w:cs="Arial"/>
          <w:sz w:val="20"/>
          <w:szCs w:val="20"/>
        </w:rPr>
        <w:t>. Presný celkový inštalovaný výkon FVE bude upresnený v nasledujúcom stupni PD po zohľadnení všetkých ekonomických a technických aspektov.</w:t>
      </w:r>
      <w:r w:rsidR="009C24A5">
        <w:rPr>
          <w:rFonts w:ascii="Arial" w:hAnsi="Arial" w:cs="Arial"/>
          <w:sz w:val="20"/>
          <w:szCs w:val="20"/>
        </w:rPr>
        <w:t xml:space="preserve"> V rámci 1.PP je vyčlenená samostatná miestnosť pre umiestnenie batériových úložísk FVE. </w:t>
      </w:r>
    </w:p>
    <w:p w14:paraId="312252E0" w14:textId="77777777" w:rsidR="004A74A9" w:rsidRPr="00717FC2" w:rsidRDefault="004A74A9" w:rsidP="004A74A9">
      <w:pPr>
        <w:rPr>
          <w:b/>
          <w:bCs/>
          <w:i/>
          <w:iCs/>
        </w:rPr>
      </w:pPr>
      <w:r w:rsidRPr="00C90116">
        <w:rPr>
          <w:rFonts w:ascii="Arial" w:hAnsi="Arial" w:cs="Arial"/>
          <w:b/>
          <w:bCs/>
          <w:i/>
          <w:iCs/>
          <w:sz w:val="20"/>
          <w:szCs w:val="20"/>
        </w:rPr>
        <w:t>Pozn. – z dôvodu požiarnej bezpečnosti stavby je nutné pri návrhu FVE v nasledujúcom stupni PD dodržať maximálne dovolené napätie 120 VDC na  jednotlivých vetvách (</w:t>
      </w:r>
      <w:proofErr w:type="spellStart"/>
      <w:r w:rsidRPr="00C90116">
        <w:rPr>
          <w:rFonts w:ascii="Arial" w:hAnsi="Arial" w:cs="Arial"/>
          <w:b/>
          <w:bCs/>
          <w:i/>
          <w:iCs/>
          <w:sz w:val="20"/>
          <w:szCs w:val="20"/>
        </w:rPr>
        <w:t>stringoch</w:t>
      </w:r>
      <w:proofErr w:type="spellEnd"/>
      <w:r w:rsidRPr="00C90116">
        <w:rPr>
          <w:rFonts w:ascii="Arial" w:hAnsi="Arial" w:cs="Arial"/>
          <w:b/>
          <w:bCs/>
          <w:i/>
          <w:iCs/>
          <w:sz w:val="20"/>
          <w:szCs w:val="20"/>
        </w:rPr>
        <w:t>) FVE pri vypnutom stave.</w:t>
      </w:r>
      <w:r w:rsidRPr="00717FC2">
        <w:rPr>
          <w:rFonts w:ascii="Arial" w:hAnsi="Arial" w:cs="Arial"/>
          <w:b/>
          <w:bCs/>
          <w:i/>
          <w:iCs/>
          <w:sz w:val="20"/>
          <w:szCs w:val="20"/>
        </w:rPr>
        <w:t xml:space="preserve"> </w:t>
      </w:r>
    </w:p>
    <w:p w14:paraId="78C03080" w14:textId="77777777" w:rsidR="009963ED" w:rsidRPr="0087426C" w:rsidRDefault="009963ED" w:rsidP="009963ED">
      <w:pPr>
        <w:spacing w:after="0"/>
        <w:jc w:val="both"/>
        <w:rPr>
          <w:rFonts w:ascii="Arial" w:eastAsia="Calibri" w:hAnsi="Arial" w:cs="Arial"/>
          <w:b/>
          <w:sz w:val="20"/>
          <w:szCs w:val="20"/>
        </w:rPr>
      </w:pPr>
      <w:r w:rsidRPr="0087426C">
        <w:rPr>
          <w:rFonts w:ascii="Arial" w:eastAsia="Calibri" w:hAnsi="Arial" w:cs="Arial"/>
          <w:b/>
          <w:sz w:val="20"/>
          <w:szCs w:val="20"/>
        </w:rPr>
        <w:t>Rozvádzače</w:t>
      </w:r>
    </w:p>
    <w:p w14:paraId="74346DA5" w14:textId="107FA465" w:rsidR="00494249" w:rsidRPr="0087426C" w:rsidRDefault="00494249" w:rsidP="00494249">
      <w:pPr>
        <w:pStyle w:val="Odsekzoznamu"/>
        <w:numPr>
          <w:ilvl w:val="0"/>
          <w:numId w:val="1"/>
        </w:numPr>
        <w:ind w:left="284" w:hanging="284"/>
        <w:jc w:val="both"/>
        <w:rPr>
          <w:rFonts w:ascii="Arial" w:eastAsia="Calibri" w:hAnsi="Arial" w:cs="Arial"/>
          <w:sz w:val="20"/>
          <w:szCs w:val="20"/>
        </w:rPr>
      </w:pPr>
      <w:r w:rsidRPr="0087426C">
        <w:rPr>
          <w:rFonts w:ascii="Arial" w:eastAsia="Calibri" w:hAnsi="Arial" w:cs="Arial"/>
          <w:sz w:val="20"/>
          <w:szCs w:val="20"/>
        </w:rPr>
        <w:t>RE</w:t>
      </w:r>
      <w:r w:rsidR="00B741A5" w:rsidRPr="0087426C">
        <w:rPr>
          <w:rFonts w:ascii="Arial" w:eastAsia="Calibri" w:hAnsi="Arial" w:cs="Arial"/>
          <w:sz w:val="20"/>
          <w:szCs w:val="20"/>
        </w:rPr>
        <w:t xml:space="preserve"> –</w:t>
      </w:r>
      <w:r w:rsidRPr="0087426C">
        <w:rPr>
          <w:rFonts w:ascii="Arial" w:eastAsia="Calibri" w:hAnsi="Arial" w:cs="Arial"/>
          <w:sz w:val="20"/>
          <w:szCs w:val="20"/>
        </w:rPr>
        <w:t xml:space="preserve"> elektromerové rozvádzače </w:t>
      </w:r>
      <w:r w:rsidR="00B741A5" w:rsidRPr="0087426C">
        <w:rPr>
          <w:rFonts w:ascii="Arial" w:eastAsia="Calibri" w:hAnsi="Arial" w:cs="Arial"/>
          <w:sz w:val="20"/>
          <w:szCs w:val="20"/>
        </w:rPr>
        <w:t>na 1.PP</w:t>
      </w:r>
    </w:p>
    <w:p w14:paraId="4077E053" w14:textId="627373A7" w:rsidR="009963ED" w:rsidRPr="0087426C" w:rsidRDefault="009963ED" w:rsidP="009963ED">
      <w:pPr>
        <w:pStyle w:val="Odsekzoznamu"/>
        <w:numPr>
          <w:ilvl w:val="0"/>
          <w:numId w:val="1"/>
        </w:numPr>
        <w:ind w:left="284" w:hanging="284"/>
        <w:jc w:val="both"/>
        <w:rPr>
          <w:rFonts w:ascii="Arial" w:eastAsia="Calibri" w:hAnsi="Arial" w:cs="Arial"/>
          <w:sz w:val="20"/>
          <w:szCs w:val="20"/>
        </w:rPr>
      </w:pPr>
      <w:r w:rsidRPr="0087426C">
        <w:rPr>
          <w:rFonts w:ascii="Arial" w:eastAsia="Calibri" w:hAnsi="Arial" w:cs="Arial"/>
          <w:sz w:val="20"/>
          <w:szCs w:val="20"/>
        </w:rPr>
        <w:t>RSP</w:t>
      </w:r>
      <w:r w:rsidR="00433053" w:rsidRPr="0087426C">
        <w:rPr>
          <w:rFonts w:ascii="Arial" w:eastAsia="Calibri" w:hAnsi="Arial" w:cs="Arial"/>
          <w:sz w:val="20"/>
          <w:szCs w:val="20"/>
        </w:rPr>
        <w:t xml:space="preserve"> </w:t>
      </w:r>
      <w:r w:rsidR="00AE2B94" w:rsidRPr="0087426C">
        <w:rPr>
          <w:rFonts w:ascii="Arial" w:eastAsia="Calibri" w:hAnsi="Arial" w:cs="Arial"/>
          <w:sz w:val="20"/>
          <w:szCs w:val="20"/>
        </w:rPr>
        <w:t>–</w:t>
      </w:r>
      <w:r w:rsidR="00433053" w:rsidRPr="0087426C">
        <w:rPr>
          <w:rFonts w:ascii="Arial" w:eastAsia="Calibri" w:hAnsi="Arial" w:cs="Arial"/>
          <w:sz w:val="20"/>
          <w:szCs w:val="20"/>
        </w:rPr>
        <w:t xml:space="preserve"> </w:t>
      </w:r>
      <w:r w:rsidR="00A74F34" w:rsidRPr="0087426C">
        <w:rPr>
          <w:rFonts w:ascii="Arial" w:eastAsia="Calibri" w:hAnsi="Arial" w:cs="Arial"/>
          <w:sz w:val="20"/>
          <w:szCs w:val="20"/>
        </w:rPr>
        <w:t xml:space="preserve">rozvádzač pre </w:t>
      </w:r>
      <w:r w:rsidRPr="0087426C">
        <w:rPr>
          <w:rFonts w:ascii="Arial" w:eastAsia="Calibri" w:hAnsi="Arial" w:cs="Arial"/>
          <w:sz w:val="20"/>
          <w:szCs w:val="20"/>
        </w:rPr>
        <w:t>napájanie spoločnej spotreby</w:t>
      </w:r>
      <w:r w:rsidR="0012790B" w:rsidRPr="0087426C">
        <w:rPr>
          <w:rFonts w:ascii="Arial" w:eastAsia="Calibri" w:hAnsi="Arial" w:cs="Arial"/>
          <w:sz w:val="20"/>
          <w:szCs w:val="20"/>
        </w:rPr>
        <w:t xml:space="preserve"> objektu</w:t>
      </w:r>
    </w:p>
    <w:p w14:paraId="73E52700" w14:textId="2A81F90F" w:rsidR="009963ED" w:rsidRPr="0087426C" w:rsidRDefault="009963ED" w:rsidP="009963ED">
      <w:pPr>
        <w:pStyle w:val="Odsekzoznamu"/>
        <w:numPr>
          <w:ilvl w:val="0"/>
          <w:numId w:val="1"/>
        </w:numPr>
        <w:ind w:left="284" w:hanging="284"/>
        <w:jc w:val="both"/>
        <w:rPr>
          <w:rFonts w:ascii="Arial" w:eastAsia="Calibri" w:hAnsi="Arial" w:cs="Arial"/>
          <w:sz w:val="20"/>
          <w:szCs w:val="20"/>
        </w:rPr>
      </w:pPr>
      <w:r w:rsidRPr="0087426C">
        <w:rPr>
          <w:rFonts w:ascii="Arial" w:eastAsia="Calibri" w:hAnsi="Arial" w:cs="Arial"/>
          <w:sz w:val="20"/>
          <w:szCs w:val="20"/>
        </w:rPr>
        <w:t>RPO</w:t>
      </w:r>
      <w:r w:rsidR="00465C27">
        <w:rPr>
          <w:rFonts w:ascii="Arial" w:eastAsia="Calibri" w:hAnsi="Arial" w:cs="Arial"/>
          <w:sz w:val="20"/>
          <w:szCs w:val="20"/>
        </w:rPr>
        <w:t>Z</w:t>
      </w:r>
      <w:r w:rsidR="00433053" w:rsidRPr="0087426C">
        <w:rPr>
          <w:rFonts w:ascii="Arial" w:eastAsia="Calibri" w:hAnsi="Arial" w:cs="Arial"/>
          <w:sz w:val="20"/>
          <w:szCs w:val="20"/>
        </w:rPr>
        <w:t xml:space="preserve"> </w:t>
      </w:r>
      <w:r w:rsidR="00EA351F" w:rsidRPr="0087426C">
        <w:rPr>
          <w:rFonts w:ascii="Arial" w:eastAsia="Calibri" w:hAnsi="Arial" w:cs="Arial"/>
          <w:sz w:val="20"/>
          <w:szCs w:val="20"/>
        </w:rPr>
        <w:t xml:space="preserve">– </w:t>
      </w:r>
      <w:r w:rsidR="003F093F" w:rsidRPr="0087426C">
        <w:rPr>
          <w:rFonts w:ascii="Arial" w:eastAsia="Calibri" w:hAnsi="Arial" w:cs="Arial"/>
          <w:sz w:val="20"/>
          <w:szCs w:val="20"/>
        </w:rPr>
        <w:t>rozvádzač</w:t>
      </w:r>
      <w:r w:rsidR="00433053" w:rsidRPr="0087426C">
        <w:rPr>
          <w:rFonts w:ascii="Arial" w:eastAsia="Calibri" w:hAnsi="Arial" w:cs="Arial"/>
          <w:sz w:val="20"/>
          <w:szCs w:val="20"/>
        </w:rPr>
        <w:t xml:space="preserve"> </w:t>
      </w:r>
      <w:r w:rsidRPr="0087426C">
        <w:rPr>
          <w:rFonts w:ascii="Arial" w:eastAsia="Calibri" w:hAnsi="Arial" w:cs="Arial"/>
          <w:sz w:val="20"/>
          <w:szCs w:val="20"/>
        </w:rPr>
        <w:t>požiarnych zariadení stavby</w:t>
      </w:r>
    </w:p>
    <w:p w14:paraId="3CB5F614" w14:textId="77777777" w:rsidR="00840E41" w:rsidRPr="0087426C" w:rsidRDefault="00AE2B94" w:rsidP="009963ED">
      <w:pPr>
        <w:pStyle w:val="Odsekzoznamu"/>
        <w:numPr>
          <w:ilvl w:val="0"/>
          <w:numId w:val="1"/>
        </w:numPr>
        <w:ind w:left="284" w:hanging="284"/>
        <w:jc w:val="both"/>
        <w:rPr>
          <w:rFonts w:ascii="Arial" w:eastAsia="Calibri" w:hAnsi="Arial" w:cs="Arial"/>
          <w:sz w:val="20"/>
          <w:szCs w:val="20"/>
        </w:rPr>
      </w:pPr>
      <w:r w:rsidRPr="0087426C">
        <w:rPr>
          <w:rFonts w:ascii="Arial" w:eastAsia="Calibri" w:hAnsi="Arial" w:cs="Arial"/>
          <w:sz w:val="20"/>
          <w:szCs w:val="20"/>
        </w:rPr>
        <w:t>RB</w:t>
      </w:r>
      <w:r w:rsidR="006E72C8" w:rsidRPr="0087426C">
        <w:rPr>
          <w:rFonts w:ascii="Arial" w:eastAsia="Calibri" w:hAnsi="Arial" w:cs="Arial"/>
          <w:sz w:val="20"/>
          <w:szCs w:val="20"/>
        </w:rPr>
        <w:t xml:space="preserve"> – bytové rozvádzače</w:t>
      </w:r>
    </w:p>
    <w:p w14:paraId="1C4A9D2F" w14:textId="2296E4B8" w:rsidR="00AE2B94" w:rsidRPr="00E27091" w:rsidRDefault="00840E41" w:rsidP="009963ED">
      <w:pPr>
        <w:pStyle w:val="Odsekzoznamu"/>
        <w:numPr>
          <w:ilvl w:val="0"/>
          <w:numId w:val="1"/>
        </w:numPr>
        <w:ind w:left="284" w:hanging="284"/>
        <w:jc w:val="both"/>
        <w:rPr>
          <w:rFonts w:ascii="Arial" w:eastAsia="Calibri" w:hAnsi="Arial" w:cs="Arial"/>
          <w:sz w:val="20"/>
          <w:szCs w:val="20"/>
        </w:rPr>
      </w:pPr>
      <w:r w:rsidRPr="0087426C">
        <w:rPr>
          <w:rFonts w:ascii="Arial" w:eastAsia="Calibri" w:hAnsi="Arial" w:cs="Arial"/>
          <w:sz w:val="20"/>
          <w:szCs w:val="20"/>
        </w:rPr>
        <w:t xml:space="preserve">KP </w:t>
      </w:r>
      <w:r w:rsidRPr="00E27091">
        <w:rPr>
          <w:rFonts w:ascii="Arial" w:eastAsia="Calibri" w:hAnsi="Arial" w:cs="Arial"/>
          <w:sz w:val="20"/>
          <w:szCs w:val="20"/>
        </w:rPr>
        <w:t>– rozvádzač komerčného priestoru</w:t>
      </w:r>
      <w:r w:rsidR="006E72C8" w:rsidRPr="00E27091">
        <w:rPr>
          <w:rFonts w:ascii="Arial" w:eastAsia="Calibri" w:hAnsi="Arial" w:cs="Arial"/>
          <w:sz w:val="20"/>
          <w:szCs w:val="20"/>
        </w:rPr>
        <w:t xml:space="preserve"> </w:t>
      </w:r>
    </w:p>
    <w:p w14:paraId="33A54427" w14:textId="16373807" w:rsidR="004E68F1" w:rsidRPr="00E27091" w:rsidRDefault="004E5F97" w:rsidP="009963ED">
      <w:pPr>
        <w:pStyle w:val="Odsekzoznamu"/>
        <w:numPr>
          <w:ilvl w:val="0"/>
          <w:numId w:val="1"/>
        </w:numPr>
        <w:ind w:left="284" w:hanging="284"/>
        <w:jc w:val="both"/>
        <w:rPr>
          <w:rFonts w:ascii="Arial" w:eastAsia="Calibri" w:hAnsi="Arial" w:cs="Arial"/>
          <w:sz w:val="20"/>
          <w:szCs w:val="20"/>
        </w:rPr>
      </w:pPr>
      <w:r w:rsidRPr="00E27091">
        <w:rPr>
          <w:rFonts w:ascii="Arial" w:eastAsia="Calibri" w:hAnsi="Arial" w:cs="Arial"/>
          <w:sz w:val="20"/>
          <w:szCs w:val="20"/>
        </w:rPr>
        <w:t>R-UK – rozvádzač ústredného kúrenia</w:t>
      </w:r>
      <w:r w:rsidR="0003626B">
        <w:rPr>
          <w:rFonts w:ascii="Arial" w:eastAsia="Calibri" w:hAnsi="Arial" w:cs="Arial"/>
          <w:sz w:val="20"/>
          <w:szCs w:val="20"/>
        </w:rPr>
        <w:t xml:space="preserve"> (dodávka MaR)</w:t>
      </w:r>
    </w:p>
    <w:p w14:paraId="3E5C54CC" w14:textId="606A3DB2" w:rsidR="006A3E6E" w:rsidRPr="00E27091" w:rsidRDefault="006A3E6E" w:rsidP="006A3E6E">
      <w:pPr>
        <w:pStyle w:val="Odsekzoznamu"/>
        <w:numPr>
          <w:ilvl w:val="0"/>
          <w:numId w:val="1"/>
        </w:numPr>
        <w:ind w:left="284" w:hanging="284"/>
        <w:jc w:val="both"/>
        <w:rPr>
          <w:rFonts w:ascii="Arial" w:eastAsia="Calibri" w:hAnsi="Arial" w:cs="Arial"/>
          <w:sz w:val="20"/>
          <w:szCs w:val="20"/>
        </w:rPr>
      </w:pPr>
      <w:r w:rsidRPr="00E27091">
        <w:rPr>
          <w:rFonts w:ascii="Arial" w:eastAsia="Calibri" w:hAnsi="Arial" w:cs="Arial"/>
          <w:sz w:val="20"/>
          <w:szCs w:val="20"/>
        </w:rPr>
        <w:t>R-FVE – rozvádzač batériové úložisko</w:t>
      </w:r>
    </w:p>
    <w:p w14:paraId="728B633D" w14:textId="694615CA" w:rsidR="009963ED" w:rsidRPr="003B6BEF" w:rsidRDefault="009963ED" w:rsidP="009963ED">
      <w:pPr>
        <w:spacing w:after="0"/>
        <w:jc w:val="both"/>
        <w:rPr>
          <w:rFonts w:ascii="Arial" w:eastAsia="Calibri" w:hAnsi="Arial" w:cs="Arial"/>
          <w:b/>
          <w:sz w:val="20"/>
          <w:szCs w:val="20"/>
        </w:rPr>
      </w:pPr>
      <w:r w:rsidRPr="003B6BEF">
        <w:rPr>
          <w:rFonts w:ascii="Arial" w:eastAsia="Calibri" w:hAnsi="Arial" w:cs="Arial"/>
          <w:b/>
          <w:sz w:val="20"/>
          <w:szCs w:val="20"/>
        </w:rPr>
        <w:t>Záložný zdroj el. energie</w:t>
      </w:r>
    </w:p>
    <w:p w14:paraId="686B2148" w14:textId="77777777" w:rsidR="009963ED" w:rsidRPr="003B6BEF" w:rsidRDefault="009963ED" w:rsidP="009963ED">
      <w:pPr>
        <w:spacing w:after="0"/>
        <w:jc w:val="both"/>
        <w:rPr>
          <w:rFonts w:ascii="Arial" w:hAnsi="Arial" w:cs="Arial"/>
          <w:sz w:val="20"/>
          <w:szCs w:val="20"/>
        </w:rPr>
      </w:pPr>
      <w:r w:rsidRPr="003B6BEF">
        <w:rPr>
          <w:rFonts w:ascii="Arial" w:hAnsi="Arial" w:cs="Arial"/>
          <w:sz w:val="20"/>
          <w:szCs w:val="20"/>
        </w:rPr>
        <w:t>V objekte sú navrhnuté záložné zdroje:</w:t>
      </w:r>
    </w:p>
    <w:p w14:paraId="490529D7" w14:textId="0F5C9442" w:rsidR="00D45C45" w:rsidRDefault="009963ED" w:rsidP="000712C7">
      <w:pPr>
        <w:pStyle w:val="Odsekzoznamu"/>
        <w:numPr>
          <w:ilvl w:val="0"/>
          <w:numId w:val="1"/>
        </w:numPr>
        <w:ind w:left="284" w:hanging="284"/>
        <w:jc w:val="both"/>
        <w:rPr>
          <w:rFonts w:ascii="Arial" w:eastAsia="Calibri" w:hAnsi="Arial" w:cs="Arial"/>
          <w:sz w:val="20"/>
          <w:szCs w:val="20"/>
        </w:rPr>
      </w:pPr>
      <w:r w:rsidRPr="003B6BEF">
        <w:rPr>
          <w:rFonts w:ascii="Arial" w:eastAsia="Calibri" w:hAnsi="Arial" w:cs="Arial"/>
          <w:sz w:val="20"/>
          <w:szCs w:val="20"/>
        </w:rPr>
        <w:t>UPS</w:t>
      </w:r>
      <w:r w:rsidR="00494249" w:rsidRPr="003B6BEF">
        <w:rPr>
          <w:rFonts w:ascii="Arial" w:eastAsia="Calibri" w:hAnsi="Arial" w:cs="Arial"/>
          <w:sz w:val="20"/>
          <w:szCs w:val="20"/>
        </w:rPr>
        <w:t xml:space="preserve"> –</w:t>
      </w:r>
      <w:r w:rsidRPr="003B6BEF">
        <w:rPr>
          <w:rFonts w:ascii="Arial" w:eastAsia="Calibri" w:hAnsi="Arial" w:cs="Arial"/>
          <w:sz w:val="20"/>
          <w:szCs w:val="20"/>
        </w:rPr>
        <w:t xml:space="preserve"> pre</w:t>
      </w:r>
      <w:r w:rsidR="00494249" w:rsidRPr="003B6BEF">
        <w:rPr>
          <w:rFonts w:ascii="Arial" w:eastAsia="Calibri" w:hAnsi="Arial" w:cs="Arial"/>
          <w:sz w:val="20"/>
          <w:szCs w:val="20"/>
        </w:rPr>
        <w:t xml:space="preserve"> </w:t>
      </w:r>
      <w:r w:rsidR="00F73260" w:rsidRPr="003B6BEF">
        <w:rPr>
          <w:rFonts w:ascii="Arial" w:eastAsia="Calibri" w:hAnsi="Arial" w:cs="Arial"/>
          <w:sz w:val="20"/>
          <w:szCs w:val="20"/>
        </w:rPr>
        <w:t>zálohovanie</w:t>
      </w:r>
      <w:r w:rsidRPr="003B6BEF">
        <w:rPr>
          <w:rFonts w:ascii="Arial" w:eastAsia="Calibri" w:hAnsi="Arial" w:cs="Arial"/>
          <w:sz w:val="20"/>
          <w:szCs w:val="20"/>
        </w:rPr>
        <w:t xml:space="preserve"> </w:t>
      </w:r>
      <w:r w:rsidR="00D45C45" w:rsidRPr="003B6BEF">
        <w:rPr>
          <w:rFonts w:ascii="Arial" w:eastAsia="Calibri" w:hAnsi="Arial" w:cs="Arial"/>
          <w:sz w:val="20"/>
          <w:szCs w:val="20"/>
        </w:rPr>
        <w:t xml:space="preserve">TOTAL STOP a CENTRAL STOP je navrhnutá online UPS </w:t>
      </w:r>
      <w:r w:rsidR="00504404" w:rsidRPr="003B6BEF">
        <w:rPr>
          <w:rFonts w:ascii="Arial" w:eastAsia="Calibri" w:hAnsi="Arial" w:cs="Arial"/>
          <w:sz w:val="20"/>
          <w:szCs w:val="20"/>
        </w:rPr>
        <w:t>3</w:t>
      </w:r>
      <w:r w:rsidR="00D45C45" w:rsidRPr="003B6BEF">
        <w:rPr>
          <w:rFonts w:ascii="Arial" w:eastAsia="Calibri" w:hAnsi="Arial" w:cs="Arial"/>
          <w:sz w:val="20"/>
          <w:szCs w:val="20"/>
        </w:rPr>
        <w:t xml:space="preserve">kVA. </w:t>
      </w:r>
      <w:r w:rsidR="000712C7" w:rsidRPr="003B6BEF">
        <w:rPr>
          <w:rFonts w:ascii="Arial" w:eastAsia="Calibri" w:hAnsi="Arial" w:cs="Arial"/>
          <w:sz w:val="20"/>
          <w:szCs w:val="20"/>
        </w:rPr>
        <w:t xml:space="preserve">UPS bude </w:t>
      </w:r>
      <w:r w:rsidR="00504404" w:rsidRPr="003B6BEF">
        <w:rPr>
          <w:rFonts w:ascii="Arial" w:eastAsia="Calibri" w:hAnsi="Arial" w:cs="Arial"/>
          <w:sz w:val="20"/>
          <w:szCs w:val="20"/>
        </w:rPr>
        <w:t>súčasťou rozvádzača RPO</w:t>
      </w:r>
      <w:r w:rsidR="00465C27">
        <w:rPr>
          <w:rFonts w:ascii="Arial" w:eastAsia="Calibri" w:hAnsi="Arial" w:cs="Arial"/>
          <w:sz w:val="20"/>
          <w:szCs w:val="20"/>
        </w:rPr>
        <w:t>Z</w:t>
      </w:r>
      <w:r w:rsidR="003B6BEF" w:rsidRPr="003B6BEF">
        <w:rPr>
          <w:rFonts w:ascii="Arial" w:eastAsia="Calibri" w:hAnsi="Arial" w:cs="Arial"/>
          <w:sz w:val="20"/>
          <w:szCs w:val="20"/>
        </w:rPr>
        <w:t>.</w:t>
      </w:r>
    </w:p>
    <w:p w14:paraId="5310FF2B" w14:textId="49CEA23F" w:rsidR="0085181E" w:rsidRPr="003B6BEF" w:rsidRDefault="0085181E" w:rsidP="000712C7">
      <w:pPr>
        <w:pStyle w:val="Odsekzoznamu"/>
        <w:numPr>
          <w:ilvl w:val="0"/>
          <w:numId w:val="1"/>
        </w:numPr>
        <w:ind w:left="284" w:hanging="284"/>
        <w:jc w:val="both"/>
        <w:rPr>
          <w:rFonts w:ascii="Arial" w:eastAsia="Calibri" w:hAnsi="Arial" w:cs="Arial"/>
          <w:sz w:val="20"/>
          <w:szCs w:val="20"/>
        </w:rPr>
      </w:pPr>
      <w:r>
        <w:rPr>
          <w:rFonts w:ascii="Arial" w:eastAsia="Calibri" w:hAnsi="Arial" w:cs="Arial"/>
          <w:sz w:val="20"/>
          <w:szCs w:val="20"/>
        </w:rPr>
        <w:lastRenderedPageBreak/>
        <w:t xml:space="preserve">UPS – pre zálohovanie prevádzkového vetrania priestoru garáže je navrhnutá prevádzková online UPS 15 </w:t>
      </w:r>
      <w:proofErr w:type="spellStart"/>
      <w:r>
        <w:rPr>
          <w:rFonts w:ascii="Arial" w:eastAsia="Calibri" w:hAnsi="Arial" w:cs="Arial"/>
          <w:sz w:val="20"/>
          <w:szCs w:val="20"/>
        </w:rPr>
        <w:t>kVA</w:t>
      </w:r>
      <w:proofErr w:type="spellEnd"/>
      <w:r>
        <w:rPr>
          <w:rFonts w:ascii="Arial" w:eastAsia="Calibri" w:hAnsi="Arial" w:cs="Arial"/>
          <w:sz w:val="20"/>
          <w:szCs w:val="20"/>
        </w:rPr>
        <w:t xml:space="preserve">. UPS </w:t>
      </w:r>
      <w:r w:rsidRPr="00C23BED">
        <w:rPr>
          <w:rFonts w:ascii="Arial" w:eastAsia="Calibri" w:hAnsi="Arial" w:cs="Arial"/>
          <w:sz w:val="20"/>
          <w:szCs w:val="20"/>
        </w:rPr>
        <w:t>bude inštalovan</w:t>
      </w:r>
      <w:r>
        <w:rPr>
          <w:rFonts w:ascii="Arial" w:eastAsia="Calibri" w:hAnsi="Arial" w:cs="Arial"/>
          <w:sz w:val="20"/>
          <w:szCs w:val="20"/>
        </w:rPr>
        <w:t>á</w:t>
      </w:r>
      <w:r w:rsidRPr="00C23BED">
        <w:rPr>
          <w:rFonts w:ascii="Arial" w:eastAsia="Calibri" w:hAnsi="Arial" w:cs="Arial"/>
          <w:sz w:val="20"/>
          <w:szCs w:val="20"/>
        </w:rPr>
        <w:t xml:space="preserve"> v </w:t>
      </w:r>
      <w:proofErr w:type="spellStart"/>
      <w:r w:rsidRPr="00C23BED">
        <w:rPr>
          <w:rFonts w:ascii="Arial" w:eastAsia="Calibri" w:hAnsi="Arial" w:cs="Arial"/>
          <w:sz w:val="20"/>
          <w:szCs w:val="20"/>
        </w:rPr>
        <w:t>m.č</w:t>
      </w:r>
      <w:proofErr w:type="spellEnd"/>
      <w:r w:rsidRPr="00C23BED">
        <w:rPr>
          <w:rFonts w:ascii="Arial" w:eastAsia="Calibri" w:hAnsi="Arial" w:cs="Arial"/>
          <w:sz w:val="20"/>
          <w:szCs w:val="20"/>
        </w:rPr>
        <w:t>. G1.0.5.3</w:t>
      </w:r>
      <w:r w:rsidR="00824F86">
        <w:rPr>
          <w:rFonts w:ascii="Arial" w:eastAsia="Calibri" w:hAnsi="Arial" w:cs="Arial"/>
          <w:sz w:val="20"/>
          <w:szCs w:val="20"/>
        </w:rPr>
        <w:t>.</w:t>
      </w:r>
    </w:p>
    <w:p w14:paraId="28441F00" w14:textId="018C6723" w:rsidR="009963ED" w:rsidRPr="00C23BED" w:rsidRDefault="009963ED" w:rsidP="009963ED">
      <w:pPr>
        <w:pStyle w:val="Odsekzoznamu"/>
        <w:numPr>
          <w:ilvl w:val="0"/>
          <w:numId w:val="1"/>
        </w:numPr>
        <w:ind w:left="284" w:hanging="284"/>
        <w:jc w:val="both"/>
        <w:rPr>
          <w:rFonts w:ascii="Arial" w:eastAsia="Calibri" w:hAnsi="Arial" w:cs="Arial"/>
          <w:sz w:val="20"/>
          <w:szCs w:val="20"/>
        </w:rPr>
      </w:pPr>
      <w:r w:rsidRPr="00C23BED">
        <w:rPr>
          <w:rFonts w:ascii="Arial" w:eastAsia="Calibri" w:hAnsi="Arial" w:cs="Arial"/>
          <w:sz w:val="20"/>
          <w:szCs w:val="20"/>
        </w:rPr>
        <w:t xml:space="preserve">CBS </w:t>
      </w:r>
      <w:r w:rsidR="00A347D6" w:rsidRPr="00C23BED">
        <w:rPr>
          <w:rFonts w:ascii="Arial" w:eastAsia="Calibri" w:hAnsi="Arial" w:cs="Arial"/>
          <w:sz w:val="20"/>
          <w:szCs w:val="20"/>
        </w:rPr>
        <w:t>-</w:t>
      </w:r>
      <w:r w:rsidRPr="00C23BED">
        <w:rPr>
          <w:rFonts w:ascii="Arial" w:eastAsia="Calibri" w:hAnsi="Arial" w:cs="Arial"/>
          <w:sz w:val="20"/>
          <w:szCs w:val="20"/>
        </w:rPr>
        <w:t xml:space="preserve"> Centrálny batériový systém </w:t>
      </w:r>
      <w:r w:rsidR="00425B75" w:rsidRPr="00C23BED">
        <w:rPr>
          <w:rFonts w:ascii="Arial" w:eastAsia="Calibri" w:hAnsi="Arial" w:cs="Arial"/>
          <w:sz w:val="20"/>
          <w:szCs w:val="20"/>
        </w:rPr>
        <w:t>–</w:t>
      </w:r>
      <w:r w:rsidRPr="00C23BED">
        <w:rPr>
          <w:rFonts w:ascii="Arial" w:eastAsia="Calibri" w:hAnsi="Arial" w:cs="Arial"/>
          <w:sz w:val="20"/>
          <w:szCs w:val="20"/>
        </w:rPr>
        <w:t xml:space="preserve"> napájanie</w:t>
      </w:r>
      <w:r w:rsidR="00425B75" w:rsidRPr="00C23BED">
        <w:rPr>
          <w:rFonts w:ascii="Arial" w:eastAsia="Calibri" w:hAnsi="Arial" w:cs="Arial"/>
          <w:sz w:val="20"/>
          <w:szCs w:val="20"/>
        </w:rPr>
        <w:t xml:space="preserve"> a sledovanie stavu</w:t>
      </w:r>
      <w:r w:rsidRPr="00C23BED">
        <w:rPr>
          <w:rFonts w:ascii="Arial" w:eastAsia="Calibri" w:hAnsi="Arial" w:cs="Arial"/>
          <w:sz w:val="20"/>
          <w:szCs w:val="20"/>
        </w:rPr>
        <w:t xml:space="preserve"> núdzového osvetlenia</w:t>
      </w:r>
      <w:r w:rsidR="000712C7" w:rsidRPr="00C23BED">
        <w:rPr>
          <w:rFonts w:ascii="Arial" w:eastAsia="Calibri" w:hAnsi="Arial" w:cs="Arial"/>
          <w:sz w:val="20"/>
          <w:szCs w:val="20"/>
        </w:rPr>
        <w:t>. CBS bude inštalovaný v </w:t>
      </w:r>
      <w:proofErr w:type="spellStart"/>
      <w:r w:rsidR="000712C7" w:rsidRPr="00C23BED">
        <w:rPr>
          <w:rFonts w:ascii="Arial" w:eastAsia="Calibri" w:hAnsi="Arial" w:cs="Arial"/>
          <w:sz w:val="20"/>
          <w:szCs w:val="20"/>
        </w:rPr>
        <w:t>m.č</w:t>
      </w:r>
      <w:proofErr w:type="spellEnd"/>
      <w:r w:rsidR="000712C7" w:rsidRPr="00C23BED">
        <w:rPr>
          <w:rFonts w:ascii="Arial" w:eastAsia="Calibri" w:hAnsi="Arial" w:cs="Arial"/>
          <w:sz w:val="20"/>
          <w:szCs w:val="20"/>
        </w:rPr>
        <w:t xml:space="preserve">. </w:t>
      </w:r>
      <w:r w:rsidR="00C23BED" w:rsidRPr="00C23BED">
        <w:rPr>
          <w:rFonts w:ascii="Arial" w:eastAsia="Calibri" w:hAnsi="Arial" w:cs="Arial"/>
          <w:sz w:val="20"/>
          <w:szCs w:val="20"/>
        </w:rPr>
        <w:t>G1.0.5.3</w:t>
      </w:r>
      <w:r w:rsidR="00537487" w:rsidRPr="00C23BED">
        <w:rPr>
          <w:rFonts w:ascii="Arial" w:eastAsia="Calibri" w:hAnsi="Arial" w:cs="Arial"/>
          <w:sz w:val="20"/>
          <w:szCs w:val="20"/>
        </w:rPr>
        <w:t>.</w:t>
      </w:r>
    </w:p>
    <w:p w14:paraId="52DF4AD1" w14:textId="7EC4B784" w:rsidR="00941CDF" w:rsidRPr="003D2AD7" w:rsidRDefault="00941CDF" w:rsidP="00941CDF">
      <w:pPr>
        <w:spacing w:after="0"/>
        <w:jc w:val="both"/>
        <w:rPr>
          <w:rFonts w:ascii="Arial" w:eastAsia="Calibri" w:hAnsi="Arial" w:cs="Arial"/>
          <w:b/>
          <w:sz w:val="20"/>
          <w:szCs w:val="20"/>
        </w:rPr>
      </w:pPr>
      <w:r w:rsidRPr="003D2AD7">
        <w:rPr>
          <w:rFonts w:ascii="Arial" w:eastAsia="Calibri" w:hAnsi="Arial" w:cs="Arial"/>
          <w:b/>
          <w:sz w:val="20"/>
          <w:szCs w:val="20"/>
        </w:rPr>
        <w:t>Vypínanie objektu</w:t>
      </w:r>
    </w:p>
    <w:p w14:paraId="5B462238" w14:textId="77777777" w:rsidR="00941CDF" w:rsidRPr="00E27091" w:rsidRDefault="00941CDF" w:rsidP="00941CDF">
      <w:pPr>
        <w:spacing w:after="0"/>
        <w:jc w:val="both"/>
        <w:rPr>
          <w:rFonts w:ascii="Arial" w:hAnsi="Arial" w:cs="Arial"/>
          <w:sz w:val="20"/>
          <w:szCs w:val="20"/>
        </w:rPr>
      </w:pPr>
      <w:r w:rsidRPr="00E27091">
        <w:rPr>
          <w:rFonts w:ascii="Arial" w:hAnsi="Arial" w:cs="Arial"/>
          <w:sz w:val="20"/>
          <w:szCs w:val="20"/>
        </w:rPr>
        <w:t>Vypínanie objektu od dodávky el. energie je riešené na základe požiadavky projektanta PBS spôsobmi:</w:t>
      </w:r>
    </w:p>
    <w:p w14:paraId="2C9BA692" w14:textId="0182BA8E" w:rsidR="00941CDF" w:rsidRPr="00E27091" w:rsidRDefault="00941CDF" w:rsidP="00941CDF">
      <w:pPr>
        <w:pStyle w:val="Odsekzoznamu"/>
        <w:numPr>
          <w:ilvl w:val="0"/>
          <w:numId w:val="1"/>
        </w:numPr>
        <w:ind w:left="284" w:hanging="284"/>
        <w:jc w:val="both"/>
        <w:rPr>
          <w:rFonts w:ascii="Arial" w:hAnsi="Arial" w:cs="Arial"/>
          <w:sz w:val="20"/>
          <w:szCs w:val="20"/>
        </w:rPr>
      </w:pPr>
      <w:r w:rsidRPr="00E27091">
        <w:rPr>
          <w:rFonts w:ascii="Arial" w:eastAsia="Calibri" w:hAnsi="Arial" w:cs="Arial"/>
          <w:sz w:val="20"/>
          <w:szCs w:val="20"/>
        </w:rPr>
        <w:t xml:space="preserve">CENTRAL STOP – tlačidlom </w:t>
      </w:r>
      <w:r w:rsidRPr="00E27091">
        <w:rPr>
          <w:rFonts w:ascii="Arial" w:hAnsi="Arial" w:cs="Arial"/>
          <w:sz w:val="20"/>
          <w:szCs w:val="20"/>
        </w:rPr>
        <w:t>CS umiestneným v zmysle STN 92 0203. Tlačidlo CS ovláda vypínaciu spúšť hl. vypínačov vo vybraných rozvádzačoch tak aby boli vypnuté všetky elektrické zariadenia, okrem zariadení v prevádzke počas požiaru.</w:t>
      </w:r>
      <w:r w:rsidR="008508B3" w:rsidRPr="00E27091">
        <w:rPr>
          <w:rFonts w:ascii="Arial" w:hAnsi="Arial" w:cs="Arial"/>
          <w:sz w:val="20"/>
          <w:szCs w:val="20"/>
        </w:rPr>
        <w:t xml:space="preserve"> </w:t>
      </w:r>
    </w:p>
    <w:p w14:paraId="6A51FBEA" w14:textId="4CD0318D" w:rsidR="00941CDF" w:rsidRPr="00E27091" w:rsidRDefault="00941CDF" w:rsidP="00941CDF">
      <w:pPr>
        <w:pStyle w:val="Odsekzoznamu"/>
        <w:numPr>
          <w:ilvl w:val="0"/>
          <w:numId w:val="1"/>
        </w:numPr>
        <w:ind w:left="284" w:hanging="284"/>
        <w:jc w:val="both"/>
        <w:rPr>
          <w:rFonts w:ascii="Arial" w:eastAsia="Calibri" w:hAnsi="Arial" w:cs="Arial"/>
          <w:sz w:val="20"/>
          <w:szCs w:val="20"/>
        </w:rPr>
      </w:pPr>
      <w:r w:rsidRPr="00E27091">
        <w:rPr>
          <w:rFonts w:ascii="Arial" w:eastAsia="Calibri" w:hAnsi="Arial" w:cs="Arial"/>
          <w:sz w:val="20"/>
          <w:szCs w:val="20"/>
        </w:rPr>
        <w:t xml:space="preserve">TOTAL STOP – tlačidlom </w:t>
      </w:r>
      <w:r w:rsidRPr="00E27091">
        <w:rPr>
          <w:rFonts w:ascii="Arial" w:hAnsi="Arial" w:cs="Arial"/>
          <w:sz w:val="20"/>
          <w:szCs w:val="20"/>
        </w:rPr>
        <w:t>TS umiestneným v zmysle STN 92 0203. Tlačidlo TS ovláda vypínaciu spúšť rozvádzačov tak aby boli vypnuté všetky elektrické zariadenia objektu. Všetky elektrické zariadenia budú bez elektrickej energie. Signál TS sa musí oneskoriť tak aby UPS, ktorá ho zálohuje vypla ako posledná</w:t>
      </w:r>
      <w:r w:rsidR="003D2AD7" w:rsidRPr="00E27091">
        <w:rPr>
          <w:rFonts w:ascii="Arial" w:hAnsi="Arial" w:cs="Arial"/>
          <w:sz w:val="20"/>
          <w:szCs w:val="20"/>
        </w:rPr>
        <w:t>.</w:t>
      </w:r>
    </w:p>
    <w:p w14:paraId="302C3F4D" w14:textId="5AB51FC3" w:rsidR="00AD0938" w:rsidRPr="002A0FC1" w:rsidRDefault="00941CDF" w:rsidP="00372846">
      <w:pPr>
        <w:pStyle w:val="Odsekzoznamu"/>
        <w:numPr>
          <w:ilvl w:val="0"/>
          <w:numId w:val="1"/>
        </w:numPr>
        <w:ind w:left="284" w:hanging="284"/>
        <w:jc w:val="both"/>
        <w:rPr>
          <w:rFonts w:ascii="Arial" w:eastAsia="Calibri" w:hAnsi="Arial" w:cs="Arial"/>
          <w:b/>
          <w:sz w:val="20"/>
          <w:szCs w:val="20"/>
        </w:rPr>
      </w:pPr>
      <w:r w:rsidRPr="002A0FC1">
        <w:rPr>
          <w:rFonts w:ascii="Arial" w:hAnsi="Arial" w:cs="Arial"/>
          <w:sz w:val="20"/>
          <w:szCs w:val="20"/>
        </w:rPr>
        <w:t>HT - havarijné vypínanie zariadení v priestore rozvodne NN, požiarnej rozvodne a ostatných technických priestoroch bude riešené prostredníctvom tlačidla inštalovaného na dverách rozvádzača inštalovaného v danom priestore.</w:t>
      </w:r>
    </w:p>
    <w:p w14:paraId="5FD8C53F" w14:textId="5EC46A3B" w:rsidR="005F72A9" w:rsidRPr="00324765" w:rsidRDefault="005F72A9" w:rsidP="005F72A9">
      <w:pPr>
        <w:spacing w:after="0"/>
        <w:jc w:val="both"/>
        <w:rPr>
          <w:rFonts w:ascii="Arial" w:eastAsia="Calibri" w:hAnsi="Arial" w:cs="Arial"/>
          <w:b/>
          <w:sz w:val="20"/>
          <w:szCs w:val="20"/>
        </w:rPr>
      </w:pPr>
      <w:r w:rsidRPr="00324765">
        <w:rPr>
          <w:rFonts w:ascii="Arial" w:eastAsia="Calibri" w:hAnsi="Arial" w:cs="Arial"/>
          <w:b/>
          <w:sz w:val="20"/>
          <w:szCs w:val="20"/>
        </w:rPr>
        <w:t xml:space="preserve">Zásuvky </w:t>
      </w:r>
      <w:r w:rsidR="008A1F67" w:rsidRPr="00324765">
        <w:rPr>
          <w:rFonts w:ascii="Arial" w:eastAsia="Calibri" w:hAnsi="Arial" w:cs="Arial"/>
          <w:b/>
          <w:sz w:val="20"/>
          <w:szCs w:val="20"/>
        </w:rPr>
        <w:t>spoločné priestory</w:t>
      </w:r>
    </w:p>
    <w:p w14:paraId="1A13FC8C" w14:textId="2B325F4A" w:rsidR="005F72A9" w:rsidRPr="00324765" w:rsidRDefault="005F72A9" w:rsidP="00AE0748">
      <w:pPr>
        <w:jc w:val="both"/>
        <w:rPr>
          <w:rFonts w:ascii="Arial" w:eastAsia="Calibri" w:hAnsi="Arial" w:cs="Arial"/>
          <w:sz w:val="20"/>
          <w:szCs w:val="20"/>
        </w:rPr>
      </w:pPr>
      <w:r w:rsidRPr="00324765">
        <w:rPr>
          <w:rFonts w:ascii="Arial" w:eastAsia="Calibri" w:hAnsi="Arial" w:cs="Arial"/>
          <w:sz w:val="20"/>
          <w:szCs w:val="20"/>
        </w:rPr>
        <w:t>Zásuvky v priestoroch 1.PP a ostatných technických priestoroch budú riešené v zmysle výkresovej časti PD, inštalované na povrchu.</w:t>
      </w:r>
    </w:p>
    <w:p w14:paraId="1A188AA2" w14:textId="565361A2" w:rsidR="001B6801" w:rsidRPr="00E27CCD" w:rsidRDefault="001B6801" w:rsidP="001B6801">
      <w:pPr>
        <w:spacing w:after="0"/>
        <w:jc w:val="both"/>
        <w:rPr>
          <w:rFonts w:ascii="Arial" w:eastAsia="Calibri" w:hAnsi="Arial" w:cs="Arial"/>
          <w:b/>
          <w:sz w:val="20"/>
          <w:szCs w:val="20"/>
        </w:rPr>
      </w:pPr>
      <w:r w:rsidRPr="00E27CCD">
        <w:rPr>
          <w:rFonts w:ascii="Arial" w:eastAsia="Calibri" w:hAnsi="Arial" w:cs="Arial"/>
          <w:b/>
          <w:sz w:val="20"/>
          <w:szCs w:val="20"/>
        </w:rPr>
        <w:t xml:space="preserve">Zásuvky v bytoch </w:t>
      </w:r>
    </w:p>
    <w:p w14:paraId="3A8B35CE" w14:textId="011EA7F9" w:rsidR="001B6801" w:rsidRPr="00E27CCD" w:rsidRDefault="001B6801" w:rsidP="001B6801">
      <w:pPr>
        <w:spacing w:after="0"/>
        <w:jc w:val="both"/>
        <w:rPr>
          <w:rFonts w:ascii="Arial" w:eastAsia="Calibri" w:hAnsi="Arial" w:cs="Arial"/>
          <w:sz w:val="20"/>
          <w:szCs w:val="20"/>
        </w:rPr>
      </w:pPr>
      <w:r w:rsidRPr="00E27CCD">
        <w:rPr>
          <w:rFonts w:ascii="Arial" w:eastAsia="Calibri" w:hAnsi="Arial" w:cs="Arial"/>
          <w:sz w:val="20"/>
          <w:szCs w:val="20"/>
        </w:rPr>
        <w:t xml:space="preserve">V bytových jednotkách budú inštalované vo výške os zásuvky 300mm nad podlahou, v kúpeľni vo výške os zásuvky 1200mm resp. 800mm, inak poľa popisu vo výkresovej časti PD. Počty zásuviek sú navrhnuté v súlade s STN 33 2130 a s požiadavkami investora stavby. </w:t>
      </w:r>
    </w:p>
    <w:p w14:paraId="099BE838" w14:textId="106AD2A8" w:rsidR="001B6801" w:rsidRPr="00E27CCD" w:rsidRDefault="001B6801" w:rsidP="001B6801">
      <w:pPr>
        <w:jc w:val="both"/>
        <w:rPr>
          <w:rFonts w:ascii="Arial" w:hAnsi="Arial" w:cs="Arial"/>
          <w:b/>
          <w:i/>
          <w:sz w:val="20"/>
          <w:szCs w:val="20"/>
        </w:rPr>
      </w:pPr>
      <w:r w:rsidRPr="00E27CCD">
        <w:rPr>
          <w:rFonts w:ascii="Arial" w:hAnsi="Arial" w:cs="Arial"/>
          <w:b/>
          <w:i/>
          <w:sz w:val="20"/>
          <w:szCs w:val="20"/>
        </w:rPr>
        <w:t>Pre umiestnenie svietidiel, pevne pripojených el. spotrebičov, vypínačov a zásuviek a pre ich  prevedenie v kúpeľniach sa musia dodržať články STN 33 2000-7-701/2007.</w:t>
      </w:r>
    </w:p>
    <w:p w14:paraId="09D16373" w14:textId="601BEC49" w:rsidR="00DA0E37" w:rsidRPr="00D009F0" w:rsidRDefault="00DA0E37" w:rsidP="00DA0E37">
      <w:pPr>
        <w:spacing w:after="0"/>
        <w:jc w:val="both"/>
        <w:rPr>
          <w:rFonts w:ascii="Arial" w:hAnsi="Arial" w:cs="Arial"/>
          <w:b/>
          <w:sz w:val="20"/>
          <w:szCs w:val="20"/>
        </w:rPr>
      </w:pPr>
      <w:r w:rsidRPr="00D009F0">
        <w:rPr>
          <w:rFonts w:ascii="Arial" w:hAnsi="Arial" w:cs="Arial"/>
          <w:b/>
          <w:sz w:val="20"/>
          <w:szCs w:val="20"/>
        </w:rPr>
        <w:t xml:space="preserve">Umelé osvetlenie </w:t>
      </w:r>
    </w:p>
    <w:p w14:paraId="40E0E25B" w14:textId="213B45E1" w:rsidR="00DA0E37" w:rsidRPr="00D009F0" w:rsidRDefault="00DA0E37" w:rsidP="00DA0E37">
      <w:pPr>
        <w:jc w:val="both"/>
        <w:rPr>
          <w:rFonts w:ascii="Arial" w:hAnsi="Arial" w:cs="Arial"/>
          <w:sz w:val="20"/>
          <w:szCs w:val="20"/>
        </w:rPr>
      </w:pPr>
      <w:r w:rsidRPr="00D009F0">
        <w:rPr>
          <w:rFonts w:ascii="Arial" w:hAnsi="Arial" w:cs="Arial"/>
          <w:b/>
          <w:i/>
          <w:iCs/>
          <w:sz w:val="20"/>
          <w:szCs w:val="20"/>
        </w:rPr>
        <w:t>Osvetlenie v bytoch</w:t>
      </w:r>
      <w:r w:rsidRPr="00D009F0">
        <w:rPr>
          <w:rFonts w:ascii="Arial" w:hAnsi="Arial" w:cs="Arial"/>
          <w:sz w:val="20"/>
          <w:szCs w:val="20"/>
        </w:rPr>
        <w:t xml:space="preserve"> riešeného objektu je navrhnuté podľa charakteru a účelu jednotlivých priestorov v zmysle STN 36 0452. Vývody osvetlenia sú ukončené objímkou E27 so žiarovkou. Spínanie osvetlenia je riešené vypínačmi inštalovanými vedľa zárubne vo výške 1200mm, v</w:t>
      </w:r>
      <w:r w:rsidR="0010286E" w:rsidRPr="00D009F0">
        <w:rPr>
          <w:rFonts w:ascii="Arial" w:hAnsi="Arial" w:cs="Arial"/>
          <w:sz w:val="20"/>
          <w:szCs w:val="20"/>
        </w:rPr>
        <w:t> </w:t>
      </w:r>
      <w:r w:rsidRPr="00D009F0">
        <w:rPr>
          <w:rFonts w:ascii="Arial" w:hAnsi="Arial" w:cs="Arial"/>
          <w:sz w:val="20"/>
          <w:szCs w:val="20"/>
        </w:rPr>
        <w:t>kúpeľniach</w:t>
      </w:r>
      <w:r w:rsidR="0010286E" w:rsidRPr="00D009F0">
        <w:rPr>
          <w:rFonts w:ascii="Arial" w:hAnsi="Arial" w:cs="Arial"/>
          <w:sz w:val="20"/>
          <w:szCs w:val="20"/>
        </w:rPr>
        <w:t xml:space="preserve"> pri umývadle</w:t>
      </w:r>
      <w:r w:rsidRPr="00D009F0">
        <w:rPr>
          <w:rFonts w:ascii="Arial" w:hAnsi="Arial" w:cs="Arial"/>
          <w:sz w:val="20"/>
          <w:szCs w:val="20"/>
        </w:rPr>
        <w:t xml:space="preserve"> vo výške 1300mm. </w:t>
      </w:r>
    </w:p>
    <w:p w14:paraId="0BCC479A" w14:textId="49EBA8FD" w:rsidR="005F72A9" w:rsidRPr="00861CD2" w:rsidRDefault="005F72A9" w:rsidP="005F72A9">
      <w:pPr>
        <w:jc w:val="both"/>
        <w:rPr>
          <w:rFonts w:ascii="Arial" w:hAnsi="Arial" w:cs="Arial"/>
          <w:color w:val="000000" w:themeColor="text1"/>
          <w:sz w:val="20"/>
          <w:szCs w:val="20"/>
        </w:rPr>
      </w:pPr>
      <w:r w:rsidRPr="00861CD2">
        <w:rPr>
          <w:rFonts w:ascii="Arial" w:hAnsi="Arial" w:cs="Arial"/>
          <w:b/>
          <w:i/>
          <w:iCs/>
          <w:color w:val="000000" w:themeColor="text1"/>
          <w:sz w:val="20"/>
          <w:szCs w:val="20"/>
        </w:rPr>
        <w:t>Osvetlenie spoločných priestorov</w:t>
      </w:r>
      <w:r w:rsidRPr="00861CD2">
        <w:rPr>
          <w:rFonts w:ascii="Arial" w:hAnsi="Arial" w:cs="Arial"/>
          <w:color w:val="000000" w:themeColor="text1"/>
          <w:sz w:val="20"/>
          <w:szCs w:val="20"/>
        </w:rPr>
        <w:t xml:space="preserve"> riešeného objektu je navrhnuté podľa charakteru a účelu jednotlivých priestorov v zmysle STN EN 12464-1. Osvetlenie je navrhnuté LED svietidlami s ovládaním pomocou pohybových senzorov.</w:t>
      </w:r>
      <w:r w:rsidR="00AE0748" w:rsidRPr="00861CD2">
        <w:rPr>
          <w:rFonts w:ascii="Arial" w:hAnsi="Arial" w:cs="Arial"/>
          <w:color w:val="000000" w:themeColor="text1"/>
          <w:sz w:val="20"/>
          <w:szCs w:val="20"/>
        </w:rPr>
        <w:t xml:space="preserve"> Minimálna udržiavaná osvetlenosť je uvedená vo výkresovej časti PD</w:t>
      </w:r>
      <w:r w:rsidR="00990EC9" w:rsidRPr="00861CD2">
        <w:rPr>
          <w:rFonts w:ascii="Arial" w:hAnsi="Arial" w:cs="Arial"/>
          <w:color w:val="000000" w:themeColor="text1"/>
          <w:sz w:val="20"/>
          <w:szCs w:val="20"/>
        </w:rPr>
        <w:t>.</w:t>
      </w:r>
    </w:p>
    <w:p w14:paraId="36E39006" w14:textId="314B6516" w:rsidR="005F72A9" w:rsidRPr="00AF6429" w:rsidRDefault="005F72A9" w:rsidP="005F72A9">
      <w:pPr>
        <w:jc w:val="both"/>
        <w:rPr>
          <w:rFonts w:ascii="Arial" w:eastAsia="Calibri" w:hAnsi="Arial" w:cs="Arial"/>
          <w:sz w:val="20"/>
          <w:szCs w:val="20"/>
        </w:rPr>
      </w:pPr>
      <w:r w:rsidRPr="00AF6429">
        <w:rPr>
          <w:rFonts w:ascii="Arial" w:hAnsi="Arial" w:cs="Arial"/>
          <w:b/>
          <w:sz w:val="20"/>
          <w:szCs w:val="20"/>
        </w:rPr>
        <w:t>Osvetlenie v</w:t>
      </w:r>
      <w:r w:rsidR="0096137D" w:rsidRPr="00AF6429">
        <w:rPr>
          <w:rFonts w:ascii="Arial" w:hAnsi="Arial" w:cs="Arial"/>
          <w:b/>
          <w:sz w:val="20"/>
          <w:szCs w:val="20"/>
        </w:rPr>
        <w:t> priestore parkovania</w:t>
      </w:r>
      <w:r w:rsidRPr="00AF6429">
        <w:rPr>
          <w:rFonts w:ascii="Arial" w:hAnsi="Arial" w:cs="Arial"/>
          <w:b/>
          <w:sz w:val="20"/>
          <w:szCs w:val="20"/>
        </w:rPr>
        <w:t xml:space="preserve"> </w:t>
      </w:r>
      <w:r w:rsidRPr="00AF6429">
        <w:rPr>
          <w:rFonts w:ascii="Arial" w:hAnsi="Arial" w:cs="Arial"/>
          <w:sz w:val="20"/>
          <w:szCs w:val="20"/>
        </w:rPr>
        <w:t>je navrhnuté LED svietidlami. Spínanie svietidiel je prostredníctvom pohybových spínačov. Napojenie osvetlenia v priestoroch garáži, kobiek, technických priestorov</w:t>
      </w:r>
      <w:r w:rsidRPr="00AF6429">
        <w:rPr>
          <w:rFonts w:ascii="Arial" w:eastAsia="Calibri" w:hAnsi="Arial" w:cs="Arial"/>
          <w:sz w:val="20"/>
          <w:szCs w:val="20"/>
        </w:rPr>
        <w:t xml:space="preserve"> na </w:t>
      </w:r>
      <w:r w:rsidR="00AF6429" w:rsidRPr="00AF6429">
        <w:rPr>
          <w:rFonts w:ascii="Arial" w:eastAsia="Calibri" w:hAnsi="Arial" w:cs="Arial"/>
          <w:sz w:val="20"/>
          <w:szCs w:val="20"/>
        </w:rPr>
        <w:t>1.PP</w:t>
      </w:r>
      <w:r w:rsidR="007B2FB8" w:rsidRPr="00AF6429">
        <w:rPr>
          <w:rFonts w:ascii="Arial" w:eastAsia="Calibri" w:hAnsi="Arial" w:cs="Arial"/>
          <w:sz w:val="20"/>
          <w:szCs w:val="20"/>
        </w:rPr>
        <w:t xml:space="preserve"> </w:t>
      </w:r>
      <w:r w:rsidRPr="00AF6429">
        <w:rPr>
          <w:rFonts w:ascii="Arial" w:eastAsia="Calibri" w:hAnsi="Arial" w:cs="Arial"/>
          <w:sz w:val="20"/>
          <w:szCs w:val="20"/>
        </w:rPr>
        <w:t>bude riešené z rozvádzač</w:t>
      </w:r>
      <w:r w:rsidR="00AF6429" w:rsidRPr="00AF6429">
        <w:rPr>
          <w:rFonts w:ascii="Arial" w:eastAsia="Calibri" w:hAnsi="Arial" w:cs="Arial"/>
          <w:sz w:val="20"/>
          <w:szCs w:val="20"/>
        </w:rPr>
        <w:t>a</w:t>
      </w:r>
      <w:r w:rsidRPr="00AF6429">
        <w:rPr>
          <w:rFonts w:ascii="Arial" w:eastAsia="Calibri" w:hAnsi="Arial" w:cs="Arial"/>
          <w:sz w:val="20"/>
          <w:szCs w:val="20"/>
        </w:rPr>
        <w:t xml:space="preserve"> </w:t>
      </w:r>
      <w:r w:rsidR="00AF6429" w:rsidRPr="00AF6429">
        <w:rPr>
          <w:rFonts w:ascii="Arial" w:eastAsia="Calibri" w:hAnsi="Arial" w:cs="Arial"/>
          <w:sz w:val="20"/>
          <w:szCs w:val="20"/>
        </w:rPr>
        <w:t>spoločnej spotreby RSP</w:t>
      </w:r>
      <w:r w:rsidR="009468C3" w:rsidRPr="00AF6429">
        <w:rPr>
          <w:rFonts w:ascii="Arial" w:eastAsia="Calibri" w:hAnsi="Arial" w:cs="Arial"/>
          <w:sz w:val="20"/>
          <w:szCs w:val="20"/>
        </w:rPr>
        <w:t>.</w:t>
      </w:r>
    </w:p>
    <w:p w14:paraId="53190F0B" w14:textId="2E518B19" w:rsidR="005F72A9" w:rsidRPr="00AF6429" w:rsidRDefault="005F72A9" w:rsidP="005F72A9">
      <w:pPr>
        <w:jc w:val="both"/>
        <w:rPr>
          <w:rFonts w:ascii="Arial" w:eastAsia="Calibri" w:hAnsi="Arial" w:cs="Arial"/>
          <w:sz w:val="20"/>
          <w:szCs w:val="20"/>
        </w:rPr>
      </w:pPr>
      <w:r w:rsidRPr="00AF6429">
        <w:rPr>
          <w:rFonts w:ascii="Arial" w:eastAsia="Calibri" w:hAnsi="Arial" w:cs="Arial"/>
          <w:b/>
          <w:sz w:val="20"/>
          <w:szCs w:val="20"/>
        </w:rPr>
        <w:t xml:space="preserve">Osvetlenie technických priestorov </w:t>
      </w:r>
      <w:r w:rsidRPr="00AF6429">
        <w:rPr>
          <w:rFonts w:ascii="Arial" w:eastAsia="Calibri" w:hAnsi="Arial" w:cs="Arial"/>
          <w:sz w:val="20"/>
          <w:szCs w:val="20"/>
        </w:rPr>
        <w:t>bude riešené LED svietidlami. Spínanie bude riešené spínačmi inštalovanými v blízkosti dverí, spínače a káblové trasy budú v prevedení na povrch v inštalačných rúrkach.</w:t>
      </w:r>
    </w:p>
    <w:p w14:paraId="2CDC9703" w14:textId="77777777" w:rsidR="00C619D3" w:rsidRPr="00B41DF7" w:rsidRDefault="00C619D3" w:rsidP="00C619D3">
      <w:pPr>
        <w:spacing w:after="0"/>
        <w:jc w:val="both"/>
        <w:rPr>
          <w:rFonts w:ascii="Arial" w:hAnsi="Arial" w:cs="Arial"/>
          <w:b/>
          <w:sz w:val="20"/>
          <w:szCs w:val="20"/>
        </w:rPr>
      </w:pPr>
      <w:r w:rsidRPr="00B41DF7">
        <w:rPr>
          <w:rFonts w:ascii="Arial" w:hAnsi="Arial" w:cs="Arial"/>
          <w:b/>
          <w:sz w:val="20"/>
          <w:szCs w:val="20"/>
        </w:rPr>
        <w:t>Núdzové osvetlenie</w:t>
      </w:r>
    </w:p>
    <w:p w14:paraId="259A1400" w14:textId="77777777" w:rsidR="00C619D3" w:rsidRPr="00B41DF7" w:rsidRDefault="00C619D3" w:rsidP="00C619D3">
      <w:pPr>
        <w:jc w:val="both"/>
        <w:rPr>
          <w:rFonts w:ascii="Arial" w:hAnsi="Arial" w:cs="Arial"/>
          <w:sz w:val="20"/>
          <w:szCs w:val="20"/>
        </w:rPr>
      </w:pPr>
      <w:r w:rsidRPr="00B41DF7">
        <w:rPr>
          <w:rFonts w:ascii="Arial" w:hAnsi="Arial" w:cs="Arial"/>
          <w:sz w:val="20"/>
          <w:szCs w:val="20"/>
        </w:rPr>
        <w:t>Núdzové osvetlenie je riešené v zmysle STN EN 50172, STN EN 1838 a na základe požiadavky projektu PBS. Núdzové osvetlenie je delené na núdzové osvetlenie únikových ciest (smerové), osvetlenie otvoreného priestranstva a náhradné osvetlenie.</w:t>
      </w:r>
    </w:p>
    <w:p w14:paraId="22FE0989" w14:textId="2C774957" w:rsidR="00C619D3" w:rsidRPr="00B41DF7" w:rsidRDefault="00C619D3" w:rsidP="00C619D3">
      <w:pPr>
        <w:jc w:val="both"/>
        <w:rPr>
          <w:rFonts w:ascii="Arial" w:hAnsi="Arial" w:cs="Arial"/>
          <w:sz w:val="20"/>
          <w:szCs w:val="20"/>
        </w:rPr>
      </w:pPr>
      <w:r w:rsidRPr="00B41DF7">
        <w:rPr>
          <w:rFonts w:ascii="Arial" w:hAnsi="Arial" w:cs="Arial"/>
          <w:i/>
          <w:sz w:val="20"/>
          <w:szCs w:val="20"/>
        </w:rPr>
        <w:t>Núdzové osvetlenie únikových ciest</w:t>
      </w:r>
      <w:r w:rsidRPr="00B41DF7">
        <w:rPr>
          <w:rFonts w:ascii="Arial" w:hAnsi="Arial" w:cs="Arial"/>
          <w:sz w:val="20"/>
          <w:szCs w:val="20"/>
        </w:rPr>
        <w:t xml:space="preserve"> (smerové) je riešené LED svietidlami s piktogramy inštalovanými na stene alebo strope, alebo ako podvesené resp. zapustené do podhľadu vyznačujúce smer úniku z objektu. V únikových cestách širších ako 2m bude inštalované núdzové osvetlenie v zmysle STN EN </w:t>
      </w:r>
      <w:r w:rsidRPr="00B41DF7">
        <w:rPr>
          <w:rFonts w:ascii="Arial" w:hAnsi="Arial" w:cs="Arial"/>
          <w:sz w:val="20"/>
          <w:szCs w:val="20"/>
        </w:rPr>
        <w:lastRenderedPageBreak/>
        <w:t>1838 čl. 4.2.1 – horizontálna osvetlenosť podlahy v osi únikovej cesty nemá byť menšia ako 1lx, stredový pás so šírkou menšou ako je polovica únikovej cesty má byt osvetlený na minimálne 50% tejto hodnoty.</w:t>
      </w:r>
    </w:p>
    <w:p w14:paraId="3A326CB4" w14:textId="4AB6FC32" w:rsidR="00D44494" w:rsidRPr="00B41DF7" w:rsidRDefault="00D44494" w:rsidP="00D44494">
      <w:pPr>
        <w:jc w:val="both"/>
        <w:rPr>
          <w:rFonts w:ascii="Arial" w:hAnsi="Arial" w:cs="Arial"/>
          <w:sz w:val="20"/>
          <w:szCs w:val="20"/>
        </w:rPr>
      </w:pPr>
      <w:r w:rsidRPr="00B41DF7">
        <w:rPr>
          <w:rFonts w:ascii="Arial" w:hAnsi="Arial" w:cs="Arial"/>
          <w:i/>
          <w:sz w:val="20"/>
          <w:szCs w:val="20"/>
        </w:rPr>
        <w:t>Osvetlenie otvoreného priestranstva</w:t>
      </w:r>
      <w:r w:rsidRPr="00B41DF7">
        <w:rPr>
          <w:rFonts w:ascii="Arial" w:hAnsi="Arial" w:cs="Arial"/>
          <w:sz w:val="20"/>
          <w:szCs w:val="20"/>
        </w:rPr>
        <w:t xml:space="preserve"> je riešené LED svietidlami inštalovanými v priestore hromadných parkovísk a vo všetkých priestoroch podlahovou plochou väčšou ako 60m</w:t>
      </w:r>
      <w:r w:rsidRPr="00B41DF7">
        <w:rPr>
          <w:rFonts w:ascii="Arial" w:hAnsi="Arial" w:cs="Arial"/>
          <w:sz w:val="20"/>
          <w:szCs w:val="20"/>
          <w:vertAlign w:val="superscript"/>
        </w:rPr>
        <w:t>2</w:t>
      </w:r>
      <w:r w:rsidRPr="00B41DF7">
        <w:rPr>
          <w:rFonts w:ascii="Arial" w:hAnsi="Arial" w:cs="Arial"/>
          <w:sz w:val="20"/>
          <w:szCs w:val="20"/>
        </w:rPr>
        <w:t>. Slúži na zníženie pravdepodobnosti vzniku paniky a umožňuje bezpečný prechod osadenstva smerom k únikovým trasám.</w:t>
      </w:r>
    </w:p>
    <w:p w14:paraId="12E4C196" w14:textId="08B78DCC" w:rsidR="001416BE" w:rsidRPr="00E8090C" w:rsidRDefault="001416BE" w:rsidP="001416BE">
      <w:pPr>
        <w:jc w:val="both"/>
        <w:rPr>
          <w:rFonts w:ascii="Arial" w:hAnsi="Arial" w:cs="Arial"/>
          <w:sz w:val="20"/>
          <w:szCs w:val="20"/>
        </w:rPr>
      </w:pPr>
      <w:r w:rsidRPr="00E8090C">
        <w:rPr>
          <w:rFonts w:ascii="Arial" w:hAnsi="Arial" w:cs="Arial"/>
          <w:i/>
          <w:sz w:val="20"/>
          <w:szCs w:val="20"/>
        </w:rPr>
        <w:t>Náhradné osvetlenie</w:t>
      </w:r>
      <w:r w:rsidRPr="00E8090C">
        <w:rPr>
          <w:rFonts w:ascii="Arial" w:hAnsi="Arial" w:cs="Arial"/>
          <w:sz w:val="20"/>
          <w:szCs w:val="20"/>
        </w:rPr>
        <w:t xml:space="preserve"> je riešené LED svietidlami inštalovanými v priestore požiarnej rozvodne</w:t>
      </w:r>
      <w:r w:rsidR="00FE52BB" w:rsidRPr="00E8090C">
        <w:rPr>
          <w:rFonts w:ascii="Arial" w:hAnsi="Arial" w:cs="Arial"/>
          <w:sz w:val="20"/>
          <w:szCs w:val="20"/>
        </w:rPr>
        <w:t xml:space="preserve"> </w:t>
      </w:r>
      <w:r w:rsidR="00E8090C" w:rsidRPr="00E8090C">
        <w:rPr>
          <w:rFonts w:ascii="Arial" w:hAnsi="Arial" w:cs="Arial"/>
          <w:sz w:val="20"/>
          <w:szCs w:val="20"/>
        </w:rPr>
        <w:t>G1.0.5.3</w:t>
      </w:r>
      <w:r w:rsidRPr="00E8090C">
        <w:rPr>
          <w:rFonts w:ascii="Arial" w:hAnsi="Arial" w:cs="Arial"/>
          <w:sz w:val="20"/>
          <w:szCs w:val="20"/>
        </w:rPr>
        <w:t xml:space="preserve"> </w:t>
      </w:r>
      <w:r w:rsidR="00E42D30" w:rsidRPr="00E8090C">
        <w:rPr>
          <w:rFonts w:ascii="Arial" w:hAnsi="Arial" w:cs="Arial"/>
          <w:sz w:val="20"/>
          <w:szCs w:val="20"/>
        </w:rPr>
        <w:t>a</w:t>
      </w:r>
      <w:r w:rsidR="00940783">
        <w:rPr>
          <w:rFonts w:ascii="Arial" w:hAnsi="Arial" w:cs="Arial"/>
          <w:sz w:val="20"/>
          <w:szCs w:val="20"/>
        </w:rPr>
        <w:t> </w:t>
      </w:r>
      <w:r w:rsidR="00E42D30" w:rsidRPr="00E8090C">
        <w:rPr>
          <w:rFonts w:ascii="Arial" w:hAnsi="Arial" w:cs="Arial"/>
          <w:sz w:val="20"/>
          <w:szCs w:val="20"/>
        </w:rPr>
        <w:t>miestnosti</w:t>
      </w:r>
      <w:r w:rsidR="00940783">
        <w:rPr>
          <w:rFonts w:ascii="Arial" w:hAnsi="Arial" w:cs="Arial"/>
          <w:sz w:val="20"/>
          <w:szCs w:val="20"/>
        </w:rPr>
        <w:t xml:space="preserve"> rozvodne </w:t>
      </w:r>
      <w:r w:rsidR="00E8090C" w:rsidRPr="00E8090C">
        <w:rPr>
          <w:rFonts w:ascii="Arial" w:hAnsi="Arial" w:cs="Arial"/>
          <w:sz w:val="20"/>
          <w:szCs w:val="20"/>
        </w:rPr>
        <w:t>NN</w:t>
      </w:r>
      <w:r w:rsidR="00FE52BB" w:rsidRPr="00E8090C">
        <w:rPr>
          <w:rFonts w:ascii="Arial" w:hAnsi="Arial" w:cs="Arial"/>
          <w:sz w:val="20"/>
          <w:szCs w:val="20"/>
        </w:rPr>
        <w:t xml:space="preserve"> </w:t>
      </w:r>
      <w:r w:rsidR="00E8090C" w:rsidRPr="00E8090C">
        <w:rPr>
          <w:rFonts w:ascii="Arial" w:hAnsi="Arial" w:cs="Arial"/>
          <w:sz w:val="20"/>
          <w:szCs w:val="20"/>
        </w:rPr>
        <w:t>G1.0.5.4</w:t>
      </w:r>
      <w:r w:rsidR="00807FD5" w:rsidRPr="00E8090C">
        <w:rPr>
          <w:rFonts w:ascii="Arial" w:hAnsi="Arial" w:cs="Arial"/>
          <w:sz w:val="20"/>
          <w:szCs w:val="20"/>
        </w:rPr>
        <w:t>.</w:t>
      </w:r>
      <w:r w:rsidRPr="00E8090C">
        <w:rPr>
          <w:rFonts w:ascii="Arial" w:hAnsi="Arial" w:cs="Arial"/>
          <w:sz w:val="20"/>
          <w:szCs w:val="20"/>
        </w:rPr>
        <w:t xml:space="preserve"> Umožňuje pokračovanie vo zvyčajnej činnosti bez zmeny.</w:t>
      </w:r>
    </w:p>
    <w:p w14:paraId="06C095D4" w14:textId="03426F15" w:rsidR="00C619D3" w:rsidRPr="00B0539C" w:rsidRDefault="00C619D3" w:rsidP="00C619D3">
      <w:pPr>
        <w:jc w:val="both"/>
        <w:rPr>
          <w:rFonts w:ascii="Arial" w:hAnsi="Arial" w:cs="Arial"/>
          <w:sz w:val="20"/>
          <w:szCs w:val="20"/>
        </w:rPr>
      </w:pPr>
      <w:r w:rsidRPr="00FC3338">
        <w:rPr>
          <w:rFonts w:ascii="Arial" w:hAnsi="Arial" w:cs="Arial"/>
          <w:i/>
          <w:sz w:val="20"/>
          <w:szCs w:val="20"/>
        </w:rPr>
        <w:t>Sústava núdzového osvetlenia</w:t>
      </w:r>
      <w:r w:rsidRPr="00FC3338">
        <w:rPr>
          <w:rFonts w:ascii="Arial" w:hAnsi="Arial" w:cs="Arial"/>
          <w:sz w:val="20"/>
          <w:szCs w:val="20"/>
        </w:rPr>
        <w:t xml:space="preserve"> bude v zmysle STN 92 0203 čl. 6.2 napájaná a monitorovaná centrálnym batériovým systémom CBS v súlade s STN EN 50171. CBS bude inštalovaný v samostatnom požiarnom úseku v požiarnej rozvodni </w:t>
      </w:r>
      <w:r w:rsidR="00B41DF7" w:rsidRPr="00FC3338">
        <w:rPr>
          <w:rFonts w:ascii="Arial" w:hAnsi="Arial" w:cs="Arial"/>
          <w:sz w:val="20"/>
          <w:szCs w:val="20"/>
        </w:rPr>
        <w:t>G1.0.5.3</w:t>
      </w:r>
      <w:r w:rsidRPr="00FC3338">
        <w:rPr>
          <w:rFonts w:ascii="Arial" w:hAnsi="Arial" w:cs="Arial"/>
          <w:sz w:val="20"/>
          <w:szCs w:val="20"/>
        </w:rPr>
        <w:t xml:space="preserve">. Výpadky napätia osvetlenia budú sledované v jednotlivých rozvádzačoch spoločnej spotreby. Pri výpadku napätia dôjde k aktivácií núdzového osvetlenia v celom objekte. </w:t>
      </w:r>
      <w:r w:rsidRPr="00FC3338">
        <w:rPr>
          <w:rFonts w:ascii="Arial" w:hAnsi="Arial" w:cs="Arial"/>
          <w:b/>
          <w:bCs/>
          <w:sz w:val="20"/>
          <w:szCs w:val="20"/>
        </w:rPr>
        <w:t xml:space="preserve">Núdzové osvetlenie inštalované v </w:t>
      </w:r>
      <w:r w:rsidR="00B41DF7" w:rsidRPr="00FC3338">
        <w:rPr>
          <w:rFonts w:ascii="Arial" w:hAnsi="Arial" w:cs="Arial"/>
          <w:b/>
          <w:bCs/>
          <w:sz w:val="20"/>
          <w:szCs w:val="20"/>
        </w:rPr>
        <w:t>komerčných</w:t>
      </w:r>
      <w:r w:rsidRPr="00FC3338">
        <w:rPr>
          <w:rFonts w:ascii="Arial" w:hAnsi="Arial" w:cs="Arial"/>
          <w:b/>
          <w:bCs/>
          <w:sz w:val="20"/>
          <w:szCs w:val="20"/>
        </w:rPr>
        <w:t xml:space="preserve"> priestoroch bude riešené ako trvalo svietiace, vypínané mimo prevádzkových hodín obchodných priestorov.</w:t>
      </w:r>
      <w:r w:rsidRPr="00FC3338">
        <w:rPr>
          <w:rFonts w:ascii="Arial" w:hAnsi="Arial" w:cs="Arial"/>
          <w:sz w:val="20"/>
          <w:szCs w:val="20"/>
        </w:rPr>
        <w:t xml:space="preserve"> K ústredni CBS bude privedený  signál TOTAL STOP, ktorý odpojí sústavu</w:t>
      </w:r>
      <w:r w:rsidRPr="00B41DF7">
        <w:rPr>
          <w:rFonts w:ascii="Arial" w:hAnsi="Arial" w:cs="Arial"/>
          <w:sz w:val="20"/>
          <w:szCs w:val="20"/>
        </w:rPr>
        <w:t xml:space="preserve"> </w:t>
      </w:r>
      <w:r w:rsidRPr="00B0539C">
        <w:rPr>
          <w:rFonts w:ascii="Arial" w:hAnsi="Arial" w:cs="Arial"/>
          <w:sz w:val="20"/>
          <w:szCs w:val="20"/>
        </w:rPr>
        <w:t xml:space="preserve">núdzového osvetlenia od napájania v zmysle STN 92 0203 čl. 4.3.3. </w:t>
      </w:r>
    </w:p>
    <w:p w14:paraId="087D713A" w14:textId="37C4F02C" w:rsidR="005F72A9" w:rsidRPr="00B0539C" w:rsidRDefault="005F72A9" w:rsidP="005F72A9">
      <w:pPr>
        <w:spacing w:after="0"/>
        <w:jc w:val="both"/>
        <w:rPr>
          <w:rFonts w:ascii="Arial" w:hAnsi="Arial" w:cs="Arial"/>
          <w:b/>
          <w:sz w:val="20"/>
          <w:szCs w:val="20"/>
        </w:rPr>
      </w:pPr>
      <w:r w:rsidRPr="00B0539C">
        <w:rPr>
          <w:rFonts w:ascii="Arial" w:hAnsi="Arial" w:cs="Arial"/>
          <w:b/>
          <w:sz w:val="20"/>
          <w:szCs w:val="20"/>
        </w:rPr>
        <w:t>Napájanie ostatných profesií</w:t>
      </w:r>
    </w:p>
    <w:p w14:paraId="4F6D6110" w14:textId="3571A415" w:rsidR="005F72A9" w:rsidRPr="00B0539C" w:rsidRDefault="005F72A9" w:rsidP="005F72A9">
      <w:pPr>
        <w:jc w:val="both"/>
        <w:rPr>
          <w:rFonts w:ascii="Arial" w:hAnsi="Arial" w:cs="Arial"/>
          <w:sz w:val="20"/>
          <w:szCs w:val="20"/>
        </w:rPr>
      </w:pPr>
      <w:r w:rsidRPr="00B0539C">
        <w:rPr>
          <w:rFonts w:ascii="Arial" w:hAnsi="Arial" w:cs="Arial"/>
          <w:sz w:val="20"/>
          <w:szCs w:val="20"/>
        </w:rPr>
        <w:t>V rámci časti silnoprúd</w:t>
      </w:r>
      <w:r w:rsidR="004F11A8" w:rsidRPr="00B0539C">
        <w:rPr>
          <w:rFonts w:ascii="Arial" w:hAnsi="Arial" w:cs="Arial"/>
          <w:sz w:val="20"/>
          <w:szCs w:val="20"/>
        </w:rPr>
        <w:t>ových rozvodov</w:t>
      </w:r>
      <w:r w:rsidRPr="00B0539C">
        <w:rPr>
          <w:rFonts w:ascii="Arial" w:hAnsi="Arial" w:cs="Arial"/>
          <w:sz w:val="20"/>
          <w:szCs w:val="20"/>
        </w:rPr>
        <w:t xml:space="preserve"> budú napájané zariadenia podľa požiadaviek jednotlivých profesií. Zariadenia VZT, ZTI, CHL</w:t>
      </w:r>
      <w:r w:rsidR="00E8090C" w:rsidRPr="00B0539C">
        <w:rPr>
          <w:rFonts w:ascii="Arial" w:hAnsi="Arial" w:cs="Arial"/>
          <w:sz w:val="20"/>
          <w:szCs w:val="20"/>
        </w:rPr>
        <w:t xml:space="preserve"> a</w:t>
      </w:r>
      <w:r w:rsidRPr="00B0539C">
        <w:rPr>
          <w:rFonts w:ascii="Arial" w:hAnsi="Arial" w:cs="Arial"/>
          <w:sz w:val="20"/>
          <w:szCs w:val="20"/>
        </w:rPr>
        <w:t xml:space="preserve"> ÚK</w:t>
      </w:r>
      <w:r w:rsidR="0039066C" w:rsidRPr="00B0539C">
        <w:rPr>
          <w:rFonts w:ascii="Arial" w:hAnsi="Arial" w:cs="Arial"/>
          <w:sz w:val="20"/>
          <w:szCs w:val="20"/>
        </w:rPr>
        <w:t>.</w:t>
      </w:r>
    </w:p>
    <w:p w14:paraId="4E0BF806" w14:textId="37530FE2" w:rsidR="000C76CB" w:rsidRPr="00BF375F" w:rsidRDefault="00102096" w:rsidP="00102096">
      <w:pPr>
        <w:spacing w:after="0"/>
        <w:jc w:val="both"/>
        <w:rPr>
          <w:rFonts w:ascii="Arial" w:hAnsi="Arial" w:cs="Arial"/>
          <w:b/>
          <w:sz w:val="20"/>
          <w:szCs w:val="20"/>
        </w:rPr>
      </w:pPr>
      <w:r w:rsidRPr="00BF375F">
        <w:rPr>
          <w:rFonts w:ascii="Arial" w:hAnsi="Arial" w:cs="Arial"/>
          <w:b/>
          <w:sz w:val="20"/>
          <w:szCs w:val="20"/>
        </w:rPr>
        <w:t>VZT</w:t>
      </w:r>
    </w:p>
    <w:p w14:paraId="32FAD832" w14:textId="33ED9948" w:rsidR="00CB3D55" w:rsidRPr="00BF375F" w:rsidRDefault="00CB3D55" w:rsidP="00CB3D55">
      <w:pPr>
        <w:jc w:val="both"/>
        <w:rPr>
          <w:rFonts w:ascii="Arial" w:hAnsi="Arial" w:cs="Arial"/>
          <w:sz w:val="20"/>
          <w:szCs w:val="20"/>
        </w:rPr>
      </w:pPr>
      <w:r w:rsidRPr="00BF375F">
        <w:rPr>
          <w:rFonts w:ascii="Arial" w:hAnsi="Arial" w:cs="Arial"/>
          <w:sz w:val="20"/>
          <w:szCs w:val="20"/>
        </w:rPr>
        <w:t xml:space="preserve">Vetranie priestoru garáže bude napájané z rozvádzača RSP. Prevádzkové vetranie s požiadavkou na zálohu bude napájané z RSP zo zálohovanej vety. Presné zapojenie a ovládanie bude riešené v ďalšom stupni projektovej dokumentácie. </w:t>
      </w:r>
    </w:p>
    <w:p w14:paraId="3459BA56" w14:textId="65B6FBB2" w:rsidR="002133A5" w:rsidRPr="00BF375F" w:rsidRDefault="002133A5" w:rsidP="002133A5">
      <w:pPr>
        <w:jc w:val="both"/>
        <w:rPr>
          <w:rFonts w:ascii="Arial" w:hAnsi="Arial" w:cs="Arial"/>
          <w:sz w:val="20"/>
          <w:szCs w:val="20"/>
        </w:rPr>
      </w:pPr>
      <w:r w:rsidRPr="00BF375F">
        <w:rPr>
          <w:rFonts w:ascii="Arial" w:hAnsi="Arial" w:cs="Arial"/>
          <w:sz w:val="20"/>
          <w:szCs w:val="20"/>
        </w:rPr>
        <w:t xml:space="preserve">Vetranie kobiek a technických miestností bude napájané z rozvádzača RSP a bude ovládané na základe týždenného časového programu. Presné zapojenie bude riešené v ďalšom stupni projektovej dokumentácie. </w:t>
      </w:r>
    </w:p>
    <w:p w14:paraId="2F2B98D0" w14:textId="1FC3D2B3" w:rsidR="002133A5" w:rsidRPr="00BF375F" w:rsidRDefault="002133A5" w:rsidP="002133A5">
      <w:pPr>
        <w:jc w:val="both"/>
        <w:rPr>
          <w:rFonts w:ascii="Arial" w:hAnsi="Arial" w:cs="Arial"/>
          <w:sz w:val="20"/>
          <w:szCs w:val="20"/>
        </w:rPr>
      </w:pPr>
      <w:r w:rsidRPr="00BF375F">
        <w:rPr>
          <w:rFonts w:ascii="Arial" w:hAnsi="Arial" w:cs="Arial"/>
          <w:sz w:val="20"/>
          <w:szCs w:val="20"/>
        </w:rPr>
        <w:t xml:space="preserve">Vetranie komerčných priestorov bude napojené z príslušného rozvádzača komerčného priestoru KP. Presné zapojenie a ovládanie bude riešené v ďalšom stupni projektovej dokumentácie. </w:t>
      </w:r>
    </w:p>
    <w:p w14:paraId="65A4F1B3" w14:textId="0BF93EB6" w:rsidR="00CB3D55" w:rsidRDefault="00CB3D55" w:rsidP="00CB3D55">
      <w:pPr>
        <w:jc w:val="both"/>
        <w:rPr>
          <w:rFonts w:ascii="Arial" w:hAnsi="Arial" w:cs="Arial"/>
          <w:sz w:val="20"/>
          <w:szCs w:val="20"/>
        </w:rPr>
      </w:pPr>
      <w:r w:rsidRPr="00BF375F">
        <w:rPr>
          <w:rFonts w:ascii="Arial" w:hAnsi="Arial" w:cs="Arial"/>
          <w:sz w:val="20"/>
          <w:szCs w:val="20"/>
        </w:rPr>
        <w:t xml:space="preserve">Vetranie sociálnych zariadení </w:t>
      </w:r>
      <w:r w:rsidR="00DF1D3A" w:rsidRPr="00BF375F">
        <w:rPr>
          <w:rFonts w:ascii="Arial" w:hAnsi="Arial" w:cs="Arial"/>
          <w:sz w:val="20"/>
          <w:szCs w:val="20"/>
        </w:rPr>
        <w:t>bytov</w:t>
      </w:r>
      <w:r w:rsidRPr="00BF375F">
        <w:rPr>
          <w:rFonts w:ascii="Arial" w:hAnsi="Arial" w:cs="Arial"/>
          <w:sz w:val="20"/>
          <w:szCs w:val="20"/>
        </w:rPr>
        <w:t xml:space="preserve"> je ovládané od </w:t>
      </w:r>
      <w:r w:rsidR="00DF1D3A" w:rsidRPr="00BF375F">
        <w:rPr>
          <w:rFonts w:ascii="Arial" w:hAnsi="Arial" w:cs="Arial"/>
          <w:sz w:val="20"/>
          <w:szCs w:val="20"/>
        </w:rPr>
        <w:t>samostatného spínača</w:t>
      </w:r>
      <w:r w:rsidRPr="00BF375F">
        <w:rPr>
          <w:rFonts w:ascii="Arial" w:hAnsi="Arial" w:cs="Arial"/>
          <w:sz w:val="20"/>
          <w:szCs w:val="20"/>
        </w:rPr>
        <w:t xml:space="preserve"> v daných priestoroch. Časový dobeh pre ventilátory dodáva profesia VZT. Ventilátory sú napájané z rozvádzača daného </w:t>
      </w:r>
      <w:r w:rsidR="00DF1D3A" w:rsidRPr="00BF375F">
        <w:rPr>
          <w:rFonts w:ascii="Arial" w:hAnsi="Arial" w:cs="Arial"/>
          <w:sz w:val="20"/>
          <w:szCs w:val="20"/>
        </w:rPr>
        <w:t>bytu</w:t>
      </w:r>
      <w:r w:rsidRPr="00BF375F">
        <w:rPr>
          <w:rFonts w:ascii="Arial" w:hAnsi="Arial" w:cs="Arial"/>
          <w:sz w:val="20"/>
          <w:szCs w:val="20"/>
        </w:rPr>
        <w:t>.</w:t>
      </w:r>
    </w:p>
    <w:p w14:paraId="73E77985" w14:textId="20028EA3" w:rsidR="00F56519" w:rsidRPr="00BF375F" w:rsidRDefault="00F56519" w:rsidP="00CB3D55">
      <w:pPr>
        <w:jc w:val="both"/>
        <w:rPr>
          <w:rFonts w:ascii="Arial" w:hAnsi="Arial" w:cs="Arial"/>
          <w:sz w:val="20"/>
          <w:szCs w:val="20"/>
        </w:rPr>
      </w:pPr>
      <w:r>
        <w:rPr>
          <w:rFonts w:ascii="Arial" w:hAnsi="Arial" w:cs="Arial"/>
          <w:sz w:val="20"/>
          <w:szCs w:val="20"/>
        </w:rPr>
        <w:t xml:space="preserve">Ovládanie VZT zariadení bude riešené v ďalšom stupni PD. </w:t>
      </w:r>
    </w:p>
    <w:p w14:paraId="642D1706" w14:textId="05B639C5" w:rsidR="00C0011D" w:rsidRPr="00C0011D" w:rsidRDefault="00C0011D" w:rsidP="00C0011D">
      <w:pPr>
        <w:spacing w:after="0"/>
        <w:jc w:val="both"/>
        <w:rPr>
          <w:rFonts w:ascii="Arial" w:hAnsi="Arial" w:cs="Arial"/>
          <w:b/>
          <w:sz w:val="20"/>
          <w:szCs w:val="20"/>
        </w:rPr>
      </w:pPr>
      <w:r w:rsidRPr="00C0011D">
        <w:rPr>
          <w:rFonts w:ascii="Arial" w:hAnsi="Arial" w:cs="Arial"/>
          <w:b/>
          <w:sz w:val="20"/>
          <w:szCs w:val="20"/>
        </w:rPr>
        <w:t>ZTI</w:t>
      </w:r>
    </w:p>
    <w:p w14:paraId="3AD2E2A7" w14:textId="6831E4A2" w:rsidR="00C0011D" w:rsidRPr="00C0011D" w:rsidRDefault="00C0011D" w:rsidP="00C0011D">
      <w:pPr>
        <w:jc w:val="both"/>
        <w:rPr>
          <w:rFonts w:ascii="Arial" w:hAnsi="Arial" w:cs="Arial"/>
          <w:sz w:val="20"/>
          <w:szCs w:val="20"/>
        </w:rPr>
      </w:pPr>
      <w:r w:rsidRPr="00C0011D">
        <w:rPr>
          <w:rFonts w:ascii="Arial" w:hAnsi="Arial" w:cs="Arial"/>
          <w:sz w:val="20"/>
          <w:szCs w:val="20"/>
        </w:rPr>
        <w:t xml:space="preserve">V rámci objektu bude riešená ochrana vonkajších plôch proti zamrznutiu. V rámci </w:t>
      </w:r>
      <w:r>
        <w:rPr>
          <w:rFonts w:ascii="Arial" w:hAnsi="Arial" w:cs="Arial"/>
          <w:sz w:val="20"/>
          <w:szCs w:val="20"/>
        </w:rPr>
        <w:t xml:space="preserve">rampy na 1.PP budú uložené vykurovacie rohože šírky 0,5 o výkone 300W/m2. Pre Bloky B1,B3 a B4 bude na </w:t>
      </w:r>
      <w:r w:rsidR="00857B08">
        <w:rPr>
          <w:rFonts w:ascii="Arial" w:hAnsi="Arial" w:cs="Arial"/>
          <w:sz w:val="20"/>
          <w:szCs w:val="20"/>
        </w:rPr>
        <w:t xml:space="preserve">pavlači </w:t>
      </w:r>
      <w:r>
        <w:rPr>
          <w:rFonts w:ascii="Arial" w:hAnsi="Arial" w:cs="Arial"/>
          <w:sz w:val="20"/>
          <w:szCs w:val="20"/>
        </w:rPr>
        <w:t>2.NP</w:t>
      </w:r>
      <w:r w:rsidR="00857B08">
        <w:rPr>
          <w:rFonts w:ascii="Arial" w:hAnsi="Arial" w:cs="Arial"/>
          <w:sz w:val="20"/>
          <w:szCs w:val="20"/>
        </w:rPr>
        <w:t xml:space="preserve"> </w:t>
      </w:r>
      <w:r w:rsidR="00D8036F">
        <w:rPr>
          <w:rFonts w:ascii="Arial" w:hAnsi="Arial" w:cs="Arial"/>
          <w:sz w:val="20"/>
          <w:szCs w:val="20"/>
        </w:rPr>
        <w:t xml:space="preserve">a nekrytej časti schodiska </w:t>
      </w:r>
      <w:r w:rsidR="00857B08">
        <w:rPr>
          <w:rFonts w:ascii="Arial" w:hAnsi="Arial" w:cs="Arial"/>
          <w:sz w:val="20"/>
          <w:szCs w:val="20"/>
        </w:rPr>
        <w:t>zabezpečená ochrana proti zamrznutiu vykurovacou rohožou o výkone 300W/m2. Taktiež pre</w:t>
      </w:r>
      <w:r>
        <w:rPr>
          <w:rFonts w:ascii="Arial" w:hAnsi="Arial" w:cs="Arial"/>
          <w:sz w:val="20"/>
          <w:szCs w:val="20"/>
        </w:rPr>
        <w:t xml:space="preserve"> </w:t>
      </w:r>
      <w:r w:rsidR="00857B08">
        <w:rPr>
          <w:rFonts w:ascii="Arial" w:hAnsi="Arial" w:cs="Arial"/>
          <w:sz w:val="20"/>
          <w:szCs w:val="20"/>
        </w:rPr>
        <w:t>bloky B2,B5</w:t>
      </w:r>
      <w:r w:rsidR="00D8036F">
        <w:rPr>
          <w:rFonts w:ascii="Arial" w:hAnsi="Arial" w:cs="Arial"/>
          <w:sz w:val="20"/>
          <w:szCs w:val="20"/>
        </w:rPr>
        <w:t xml:space="preserve"> </w:t>
      </w:r>
      <w:r w:rsidR="00857B08">
        <w:rPr>
          <w:rFonts w:ascii="Arial" w:hAnsi="Arial" w:cs="Arial"/>
          <w:sz w:val="20"/>
          <w:szCs w:val="20"/>
        </w:rPr>
        <w:t>a B6 bude na pavlači 3.NP</w:t>
      </w:r>
      <w:r w:rsidR="00D8036F">
        <w:rPr>
          <w:rFonts w:ascii="Arial" w:hAnsi="Arial" w:cs="Arial"/>
          <w:sz w:val="20"/>
          <w:szCs w:val="20"/>
        </w:rPr>
        <w:t xml:space="preserve"> a nekrytej časti schodiska</w:t>
      </w:r>
      <w:r w:rsidR="00857B08">
        <w:rPr>
          <w:rFonts w:ascii="Arial" w:hAnsi="Arial" w:cs="Arial"/>
          <w:sz w:val="20"/>
          <w:szCs w:val="20"/>
        </w:rPr>
        <w:t xml:space="preserve"> zabezpečená ochrana proti zamrznutiu vykurovacou rohožou o výkone 300W/m2.</w:t>
      </w:r>
      <w:r w:rsidR="00AE672D">
        <w:rPr>
          <w:rFonts w:ascii="Arial" w:hAnsi="Arial" w:cs="Arial"/>
          <w:sz w:val="20"/>
          <w:szCs w:val="20"/>
        </w:rPr>
        <w:t xml:space="preserve"> Rozvody požiarnej vody, studenej vody a kanalizácie vo vybranej časti 1.PP budú chránené samoregulačným vyhrievacím káblom 10W/m.</w:t>
      </w:r>
    </w:p>
    <w:p w14:paraId="66DF8349" w14:textId="43175649" w:rsidR="00CE12D3" w:rsidRPr="00894AB7" w:rsidRDefault="00CE12D3" w:rsidP="00CE12D3">
      <w:pPr>
        <w:spacing w:after="0"/>
        <w:jc w:val="both"/>
        <w:rPr>
          <w:rFonts w:ascii="Arial" w:hAnsi="Arial" w:cs="Arial"/>
          <w:b/>
          <w:bCs/>
          <w:sz w:val="20"/>
          <w:szCs w:val="20"/>
        </w:rPr>
      </w:pPr>
      <w:r w:rsidRPr="00894AB7">
        <w:rPr>
          <w:rFonts w:ascii="Arial" w:hAnsi="Arial" w:cs="Arial"/>
          <w:b/>
          <w:sz w:val="20"/>
          <w:szCs w:val="20"/>
        </w:rPr>
        <w:t>UK</w:t>
      </w:r>
    </w:p>
    <w:p w14:paraId="5A23CDA4" w14:textId="7C05EE0A" w:rsidR="00894AB7" w:rsidRPr="00894AB7" w:rsidRDefault="00894AB7" w:rsidP="00894AB7">
      <w:pPr>
        <w:jc w:val="both"/>
        <w:rPr>
          <w:rFonts w:ascii="Arial" w:hAnsi="Arial" w:cs="Arial"/>
          <w:sz w:val="20"/>
          <w:szCs w:val="20"/>
        </w:rPr>
      </w:pPr>
      <w:r w:rsidRPr="00894AB7">
        <w:rPr>
          <w:rFonts w:ascii="Arial" w:hAnsi="Arial" w:cs="Arial"/>
          <w:sz w:val="20"/>
          <w:szCs w:val="20"/>
        </w:rPr>
        <w:t xml:space="preserve">Na streche objektu </w:t>
      </w:r>
      <w:r>
        <w:rPr>
          <w:rFonts w:ascii="Arial" w:hAnsi="Arial" w:cs="Arial"/>
          <w:sz w:val="20"/>
          <w:szCs w:val="20"/>
        </w:rPr>
        <w:t xml:space="preserve">A </w:t>
      </w:r>
      <w:r w:rsidRPr="00894AB7">
        <w:rPr>
          <w:rFonts w:ascii="Arial" w:hAnsi="Arial" w:cs="Arial"/>
          <w:sz w:val="20"/>
          <w:szCs w:val="20"/>
        </w:rPr>
        <w:t xml:space="preserve">budú umiestených 8 ks tepelných čerpadiel napájaných z rozvádzača </w:t>
      </w:r>
      <w:r w:rsidR="0003626B">
        <w:rPr>
          <w:rFonts w:ascii="Arial" w:hAnsi="Arial" w:cs="Arial"/>
          <w:sz w:val="20"/>
          <w:szCs w:val="20"/>
        </w:rPr>
        <w:t>R-UK</w:t>
      </w:r>
      <w:r>
        <w:rPr>
          <w:rFonts w:ascii="Arial" w:hAnsi="Arial" w:cs="Arial"/>
          <w:sz w:val="20"/>
          <w:szCs w:val="20"/>
        </w:rPr>
        <w:t xml:space="preserve">. Ako záložný zdroj budú v miestnosti ústredného kúrenia G1.0.5.5 inštalované elektro kotle napájané z rozvádzača </w:t>
      </w:r>
      <w:r w:rsidR="0003626B">
        <w:rPr>
          <w:rFonts w:ascii="Arial" w:hAnsi="Arial" w:cs="Arial"/>
          <w:sz w:val="20"/>
          <w:szCs w:val="20"/>
        </w:rPr>
        <w:t>R-UK</w:t>
      </w:r>
      <w:r>
        <w:rPr>
          <w:rFonts w:ascii="Arial" w:hAnsi="Arial" w:cs="Arial"/>
          <w:sz w:val="20"/>
          <w:szCs w:val="20"/>
        </w:rPr>
        <w:t>. Ostatná t</w:t>
      </w:r>
      <w:r w:rsidRPr="00894AB7">
        <w:rPr>
          <w:rFonts w:ascii="Arial" w:hAnsi="Arial" w:cs="Arial"/>
          <w:sz w:val="20"/>
          <w:szCs w:val="20"/>
        </w:rPr>
        <w:t>echnológia ústredného kúrenia v miestnosti G1.0.5.5 bude napojená z vlastného rozvádzača R-UK osadeného v danej miestnosti, ktorý bude napojený z rozvádzača RSP.</w:t>
      </w:r>
      <w:r>
        <w:rPr>
          <w:rFonts w:ascii="Arial" w:hAnsi="Arial" w:cs="Arial"/>
          <w:sz w:val="20"/>
          <w:szCs w:val="20"/>
        </w:rPr>
        <w:t xml:space="preserve"> </w:t>
      </w:r>
      <w:r w:rsidRPr="00894AB7">
        <w:rPr>
          <w:rFonts w:ascii="Arial" w:hAnsi="Arial" w:cs="Arial"/>
          <w:sz w:val="20"/>
          <w:szCs w:val="20"/>
        </w:rPr>
        <w:t xml:space="preserve">Z rozvádzača spoločnej spotreby budú napojené vykurovacie rebríkové telesá v priestoroch výťahov. </w:t>
      </w:r>
    </w:p>
    <w:p w14:paraId="71561373" w14:textId="2A026514" w:rsidR="00CE12D3" w:rsidRDefault="00B6757B" w:rsidP="003550AE">
      <w:pPr>
        <w:spacing w:after="0"/>
        <w:jc w:val="both"/>
        <w:rPr>
          <w:rFonts w:ascii="Arial" w:hAnsi="Arial" w:cs="Arial"/>
          <w:sz w:val="20"/>
          <w:szCs w:val="20"/>
        </w:rPr>
      </w:pPr>
      <w:r w:rsidRPr="00894AB7">
        <w:rPr>
          <w:rFonts w:ascii="Arial" w:hAnsi="Arial" w:cs="Arial"/>
          <w:sz w:val="20"/>
          <w:szCs w:val="20"/>
        </w:rPr>
        <w:lastRenderedPageBreak/>
        <w:t>V rámci bytov bud</w:t>
      </w:r>
      <w:r w:rsidR="00894AB7">
        <w:rPr>
          <w:rFonts w:ascii="Arial" w:hAnsi="Arial" w:cs="Arial"/>
          <w:sz w:val="20"/>
          <w:szCs w:val="20"/>
        </w:rPr>
        <w:t xml:space="preserve">e inštalované podlahové vykurovanie doplnené o  </w:t>
      </w:r>
      <w:r w:rsidRPr="00894AB7">
        <w:rPr>
          <w:rFonts w:ascii="Arial" w:hAnsi="Arial" w:cs="Arial"/>
          <w:sz w:val="20"/>
          <w:szCs w:val="20"/>
        </w:rPr>
        <w:t xml:space="preserve">rebríkové telesá v priestoroch kúpeľne / </w:t>
      </w:r>
      <w:proofErr w:type="spellStart"/>
      <w:r w:rsidRPr="00894AB7">
        <w:rPr>
          <w:rFonts w:ascii="Arial" w:hAnsi="Arial" w:cs="Arial"/>
          <w:sz w:val="20"/>
          <w:szCs w:val="20"/>
        </w:rPr>
        <w:t>wc</w:t>
      </w:r>
      <w:proofErr w:type="spellEnd"/>
      <w:r w:rsidR="00894AB7">
        <w:rPr>
          <w:rFonts w:ascii="Arial" w:hAnsi="Arial" w:cs="Arial"/>
          <w:sz w:val="20"/>
          <w:szCs w:val="20"/>
        </w:rPr>
        <w:t xml:space="preserve">, ktoré budú </w:t>
      </w:r>
      <w:r w:rsidR="00894AB7" w:rsidRPr="00894AB7">
        <w:rPr>
          <w:rFonts w:ascii="Arial" w:hAnsi="Arial" w:cs="Arial"/>
          <w:sz w:val="20"/>
          <w:szCs w:val="20"/>
        </w:rPr>
        <w:t xml:space="preserve">napojené z rozvádzača </w:t>
      </w:r>
      <w:r w:rsidR="00894AB7">
        <w:rPr>
          <w:rFonts w:ascii="Arial" w:hAnsi="Arial" w:cs="Arial"/>
          <w:sz w:val="20"/>
          <w:szCs w:val="20"/>
        </w:rPr>
        <w:t xml:space="preserve">daného bytu. </w:t>
      </w:r>
    </w:p>
    <w:p w14:paraId="38EC6CA9" w14:textId="77777777" w:rsidR="00894AB7" w:rsidRPr="00894AB7" w:rsidRDefault="00894AB7" w:rsidP="003550AE">
      <w:pPr>
        <w:spacing w:after="0"/>
        <w:jc w:val="both"/>
        <w:rPr>
          <w:rFonts w:ascii="Arial" w:hAnsi="Arial" w:cs="Arial"/>
          <w:sz w:val="20"/>
          <w:szCs w:val="20"/>
        </w:rPr>
      </w:pPr>
    </w:p>
    <w:p w14:paraId="0CABE6A2" w14:textId="01D233AD" w:rsidR="004228F8" w:rsidRPr="0058767B" w:rsidRDefault="004562E8" w:rsidP="004228F8">
      <w:pPr>
        <w:spacing w:after="0"/>
        <w:jc w:val="both"/>
        <w:rPr>
          <w:rFonts w:ascii="Arial" w:hAnsi="Arial" w:cs="Arial"/>
          <w:b/>
          <w:sz w:val="20"/>
          <w:szCs w:val="20"/>
        </w:rPr>
      </w:pPr>
      <w:r w:rsidRPr="0058767B">
        <w:rPr>
          <w:rFonts w:ascii="Arial" w:hAnsi="Arial" w:cs="Arial"/>
          <w:b/>
          <w:sz w:val="20"/>
          <w:szCs w:val="20"/>
        </w:rPr>
        <w:t>B</w:t>
      </w:r>
      <w:r w:rsidR="004228F8" w:rsidRPr="0058767B">
        <w:rPr>
          <w:rFonts w:ascii="Arial" w:hAnsi="Arial" w:cs="Arial"/>
          <w:b/>
          <w:sz w:val="20"/>
          <w:szCs w:val="20"/>
        </w:rPr>
        <w:t>rány</w:t>
      </w:r>
    </w:p>
    <w:p w14:paraId="34720BAC" w14:textId="02F33154" w:rsidR="00CD5D98" w:rsidRPr="0058767B" w:rsidRDefault="004562E8" w:rsidP="00EA6162">
      <w:pPr>
        <w:jc w:val="both"/>
        <w:rPr>
          <w:rFonts w:ascii="Arial" w:hAnsi="Arial" w:cs="Arial"/>
          <w:sz w:val="20"/>
          <w:szCs w:val="20"/>
        </w:rPr>
      </w:pPr>
      <w:r w:rsidRPr="0058767B">
        <w:rPr>
          <w:rFonts w:ascii="Arial" w:hAnsi="Arial" w:cs="Arial"/>
          <w:sz w:val="20"/>
          <w:szCs w:val="20"/>
        </w:rPr>
        <w:t>Brána do vjazdu</w:t>
      </w:r>
      <w:r w:rsidR="004228F8" w:rsidRPr="0058767B">
        <w:rPr>
          <w:rFonts w:ascii="Arial" w:hAnsi="Arial" w:cs="Arial"/>
          <w:sz w:val="20"/>
          <w:szCs w:val="20"/>
        </w:rPr>
        <w:t xml:space="preserve"> </w:t>
      </w:r>
      <w:r w:rsidRPr="0058767B">
        <w:rPr>
          <w:rFonts w:ascii="Arial" w:hAnsi="Arial" w:cs="Arial"/>
          <w:sz w:val="20"/>
          <w:szCs w:val="20"/>
        </w:rPr>
        <w:t>parkoviska</w:t>
      </w:r>
      <w:r w:rsidR="004228F8" w:rsidRPr="0058767B">
        <w:rPr>
          <w:rFonts w:ascii="Arial" w:hAnsi="Arial" w:cs="Arial"/>
          <w:sz w:val="20"/>
          <w:szCs w:val="20"/>
        </w:rPr>
        <w:t xml:space="preserve"> </w:t>
      </w:r>
      <w:r w:rsidRPr="0058767B">
        <w:rPr>
          <w:rFonts w:ascii="Arial" w:hAnsi="Arial" w:cs="Arial"/>
          <w:sz w:val="20"/>
          <w:szCs w:val="20"/>
        </w:rPr>
        <w:t xml:space="preserve">bude </w:t>
      </w:r>
      <w:r w:rsidR="004228F8" w:rsidRPr="0058767B">
        <w:rPr>
          <w:rFonts w:ascii="Arial" w:hAnsi="Arial" w:cs="Arial"/>
          <w:sz w:val="20"/>
          <w:szCs w:val="20"/>
        </w:rPr>
        <w:t>napojen</w:t>
      </w:r>
      <w:r w:rsidRPr="0058767B">
        <w:rPr>
          <w:rFonts w:ascii="Arial" w:hAnsi="Arial" w:cs="Arial"/>
          <w:sz w:val="20"/>
          <w:szCs w:val="20"/>
        </w:rPr>
        <w:t>á</w:t>
      </w:r>
      <w:r w:rsidR="004228F8" w:rsidRPr="0058767B">
        <w:rPr>
          <w:rFonts w:ascii="Arial" w:hAnsi="Arial" w:cs="Arial"/>
          <w:sz w:val="20"/>
          <w:szCs w:val="20"/>
        </w:rPr>
        <w:t xml:space="preserve"> z rozvádzača </w:t>
      </w:r>
      <w:r w:rsidR="00CB3D55" w:rsidRPr="0058767B">
        <w:rPr>
          <w:rFonts w:ascii="Arial" w:hAnsi="Arial" w:cs="Arial"/>
          <w:sz w:val="20"/>
          <w:szCs w:val="20"/>
        </w:rPr>
        <w:t>RSP</w:t>
      </w:r>
      <w:r w:rsidR="004228F8" w:rsidRPr="0058767B">
        <w:rPr>
          <w:rFonts w:ascii="Arial" w:hAnsi="Arial" w:cs="Arial"/>
          <w:sz w:val="20"/>
          <w:szCs w:val="20"/>
        </w:rPr>
        <w:t>, bud</w:t>
      </w:r>
      <w:r w:rsidRPr="0058767B">
        <w:rPr>
          <w:rFonts w:ascii="Arial" w:hAnsi="Arial" w:cs="Arial"/>
          <w:sz w:val="20"/>
          <w:szCs w:val="20"/>
        </w:rPr>
        <w:t>e</w:t>
      </w:r>
      <w:r w:rsidR="004228F8" w:rsidRPr="0058767B">
        <w:rPr>
          <w:rFonts w:ascii="Arial" w:hAnsi="Arial" w:cs="Arial"/>
          <w:sz w:val="20"/>
          <w:szCs w:val="20"/>
        </w:rPr>
        <w:t xml:space="preserve"> zálohovan</w:t>
      </w:r>
      <w:r w:rsidRPr="0058767B">
        <w:rPr>
          <w:rFonts w:ascii="Arial" w:hAnsi="Arial" w:cs="Arial"/>
          <w:sz w:val="20"/>
          <w:szCs w:val="20"/>
        </w:rPr>
        <w:t>á</w:t>
      </w:r>
      <w:r w:rsidR="004228F8" w:rsidRPr="0058767B">
        <w:rPr>
          <w:rFonts w:ascii="Arial" w:hAnsi="Arial" w:cs="Arial"/>
          <w:sz w:val="20"/>
          <w:szCs w:val="20"/>
        </w:rPr>
        <w:t xml:space="preserve"> pomocou </w:t>
      </w:r>
      <w:r w:rsidR="00CB3D55" w:rsidRPr="0058767B">
        <w:rPr>
          <w:rFonts w:ascii="Arial" w:hAnsi="Arial" w:cs="Arial"/>
          <w:sz w:val="20"/>
          <w:szCs w:val="20"/>
        </w:rPr>
        <w:t>prevádzkovej UPS</w:t>
      </w:r>
      <w:r w:rsidR="00EA6162" w:rsidRPr="0058767B">
        <w:rPr>
          <w:rFonts w:ascii="Arial" w:hAnsi="Arial" w:cs="Arial"/>
          <w:sz w:val="20"/>
          <w:szCs w:val="20"/>
        </w:rPr>
        <w:t xml:space="preserve">. Ovládaná bude v rámci prístupového systému objektu. </w:t>
      </w:r>
    </w:p>
    <w:p w14:paraId="67F25500" w14:textId="20139135" w:rsidR="002D7FE6" w:rsidRDefault="006766D6" w:rsidP="002D7FE6">
      <w:pPr>
        <w:spacing w:after="0"/>
        <w:jc w:val="both"/>
        <w:rPr>
          <w:rFonts w:ascii="Arial" w:hAnsi="Arial" w:cs="Arial"/>
          <w:b/>
          <w:sz w:val="20"/>
          <w:szCs w:val="20"/>
        </w:rPr>
      </w:pPr>
      <w:r w:rsidRPr="00622CDF">
        <w:rPr>
          <w:rFonts w:ascii="Arial" w:hAnsi="Arial" w:cs="Arial"/>
          <w:b/>
          <w:sz w:val="20"/>
          <w:szCs w:val="20"/>
        </w:rPr>
        <w:t>Výťahy</w:t>
      </w:r>
    </w:p>
    <w:p w14:paraId="1F273C6E" w14:textId="0A152327" w:rsidR="00622CDF" w:rsidRPr="00C11D9F" w:rsidRDefault="00622CDF" w:rsidP="002D7FE6">
      <w:pPr>
        <w:spacing w:after="0"/>
        <w:jc w:val="both"/>
        <w:rPr>
          <w:rFonts w:ascii="Arial" w:hAnsi="Arial" w:cs="Arial"/>
          <w:sz w:val="20"/>
          <w:szCs w:val="20"/>
        </w:rPr>
      </w:pPr>
      <w:r w:rsidRPr="00622CDF">
        <w:rPr>
          <w:rFonts w:ascii="Arial" w:hAnsi="Arial" w:cs="Arial"/>
          <w:sz w:val="20"/>
          <w:szCs w:val="20"/>
        </w:rPr>
        <w:t>Napojenie rozvádzač</w:t>
      </w:r>
      <w:r>
        <w:rPr>
          <w:rFonts w:ascii="Arial" w:hAnsi="Arial" w:cs="Arial"/>
          <w:sz w:val="20"/>
          <w:szCs w:val="20"/>
        </w:rPr>
        <w:t>ov</w:t>
      </w:r>
      <w:r w:rsidRPr="00622CDF">
        <w:rPr>
          <w:rFonts w:ascii="Arial" w:hAnsi="Arial" w:cs="Arial"/>
          <w:sz w:val="20"/>
          <w:szCs w:val="20"/>
        </w:rPr>
        <w:t xml:space="preserve"> výťahov bude na najvyššej nástupnej úrovni, kde bude ponechaná rezerva 4m. Napojenie</w:t>
      </w:r>
      <w:r w:rsidRPr="00840B6C">
        <w:rPr>
          <w:rFonts w:ascii="Arial" w:hAnsi="Arial" w:cs="Arial"/>
          <w:sz w:val="20"/>
          <w:szCs w:val="20"/>
        </w:rPr>
        <w:t xml:space="preserve"> rozvádzačov bude z rozvádzača </w:t>
      </w:r>
      <w:r>
        <w:rPr>
          <w:rFonts w:ascii="Arial" w:hAnsi="Arial" w:cs="Arial"/>
          <w:sz w:val="20"/>
          <w:szCs w:val="20"/>
        </w:rPr>
        <w:t>RSP.</w:t>
      </w:r>
      <w:r w:rsidRPr="00840B6C">
        <w:rPr>
          <w:rFonts w:ascii="Arial" w:hAnsi="Arial" w:cs="Arial"/>
          <w:sz w:val="20"/>
          <w:szCs w:val="20"/>
        </w:rPr>
        <w:t xml:space="preserve"> Osvetlenie šachty je predmetom dodávky výťahov. V najnižšej nástupnej stanici bude umiestnený vývod z uzemnenia objektu. </w:t>
      </w:r>
    </w:p>
    <w:p w14:paraId="39400B6F" w14:textId="77777777" w:rsidR="000A4BB1" w:rsidRDefault="000A4BB1" w:rsidP="00D8771C">
      <w:pPr>
        <w:spacing w:after="0"/>
        <w:jc w:val="both"/>
        <w:rPr>
          <w:rFonts w:ascii="Arial" w:hAnsi="Arial" w:cs="Arial"/>
          <w:b/>
          <w:sz w:val="20"/>
          <w:szCs w:val="20"/>
        </w:rPr>
      </w:pPr>
    </w:p>
    <w:p w14:paraId="620146E1" w14:textId="3B04911E" w:rsidR="00D8771C" w:rsidRPr="00F85179" w:rsidRDefault="00D8771C" w:rsidP="00D8771C">
      <w:pPr>
        <w:spacing w:after="0"/>
        <w:jc w:val="both"/>
        <w:rPr>
          <w:rFonts w:ascii="Arial" w:hAnsi="Arial" w:cs="Arial"/>
          <w:b/>
          <w:sz w:val="20"/>
          <w:szCs w:val="20"/>
        </w:rPr>
      </w:pPr>
      <w:r w:rsidRPr="00F85179">
        <w:rPr>
          <w:rFonts w:ascii="Arial" w:hAnsi="Arial" w:cs="Arial"/>
          <w:b/>
          <w:sz w:val="20"/>
          <w:szCs w:val="20"/>
        </w:rPr>
        <w:t xml:space="preserve">Dátové rozvody </w:t>
      </w:r>
      <w:r>
        <w:rPr>
          <w:rFonts w:ascii="Arial" w:hAnsi="Arial" w:cs="Arial"/>
          <w:b/>
          <w:sz w:val="20"/>
          <w:szCs w:val="20"/>
        </w:rPr>
        <w:t>operátorov</w:t>
      </w:r>
    </w:p>
    <w:p w14:paraId="66090CEA" w14:textId="77777777" w:rsidR="00D8771C" w:rsidRPr="00AA352A" w:rsidRDefault="00D8771C" w:rsidP="00D8771C">
      <w:pPr>
        <w:jc w:val="both"/>
        <w:rPr>
          <w:rFonts w:ascii="Arial" w:hAnsi="Arial" w:cs="Arial"/>
          <w:sz w:val="20"/>
          <w:szCs w:val="20"/>
        </w:rPr>
      </w:pPr>
      <w:r w:rsidRPr="00AA352A">
        <w:rPr>
          <w:rFonts w:ascii="Arial" w:hAnsi="Arial" w:cs="Arial"/>
          <w:sz w:val="20"/>
          <w:szCs w:val="20"/>
        </w:rPr>
        <w:t xml:space="preserve">V rámci dátových rozvodov bude riešená príprava trás pre optické rozvody 2 operátorov: Slovak </w:t>
      </w:r>
      <w:r>
        <w:rPr>
          <w:rFonts w:ascii="Arial" w:hAnsi="Arial" w:cs="Arial"/>
          <w:sz w:val="20"/>
          <w:szCs w:val="20"/>
        </w:rPr>
        <w:t>T</w:t>
      </w:r>
      <w:r w:rsidRPr="00AA352A">
        <w:rPr>
          <w:rFonts w:ascii="Arial" w:hAnsi="Arial" w:cs="Arial"/>
          <w:sz w:val="20"/>
          <w:szCs w:val="20"/>
        </w:rPr>
        <w:t>elekom a Vnet. V rámci prípravy trás budú na 1.PP osadené horizontálne káblové nosné systémy pre trasy mikrotrubičiek. Jednotlivý operátori budú mať v 1.PP osadené rozvádzače (distribučné boxy) z ktorých budú mikrotrubičkami napojené bytové jednotky. Mikrotrubičky do slaboprúdových rozvádzačov. Typy mikrotrubičiek vyplývajú z požiadaviek jednotlivých operátorova budú špecifikované v nasledujúcom stupni PD.</w:t>
      </w:r>
    </w:p>
    <w:p w14:paraId="04414B6C" w14:textId="7265A1E2" w:rsidR="00D8771C" w:rsidRDefault="00D8771C" w:rsidP="00D8771C">
      <w:pPr>
        <w:jc w:val="both"/>
        <w:rPr>
          <w:rFonts w:ascii="Arial" w:hAnsi="Arial" w:cs="Arial"/>
          <w:sz w:val="20"/>
          <w:szCs w:val="20"/>
        </w:rPr>
      </w:pPr>
      <w:r w:rsidRPr="00752052">
        <w:rPr>
          <w:rFonts w:ascii="Arial" w:hAnsi="Arial" w:cs="Arial"/>
          <w:sz w:val="20"/>
          <w:szCs w:val="20"/>
        </w:rPr>
        <w:t>Pre účely pripojenia objektu na optickú infraštruktúru jednotlivých operátorov budú osadené prestupy v ŽB stenách objektu smerom do exteriéru. K týmto prestupom si operátori privedú HDPE rúry podľa svojich štandardov. Od jednotlivých prestupov budú ďalej vedené mikrotrubičky podľa štandardov jednotlivých operátorov do SLP rozvodne, prípadne k distribučným boxom, odkiaľ budú hviezdicovo napojené jednotlivé bytové jednotku.</w:t>
      </w:r>
    </w:p>
    <w:p w14:paraId="29056EBA" w14:textId="77777777" w:rsidR="00D8771C" w:rsidRPr="003F13E1" w:rsidRDefault="00D8771C" w:rsidP="00D8771C">
      <w:pPr>
        <w:spacing w:after="0"/>
        <w:jc w:val="both"/>
        <w:rPr>
          <w:rFonts w:ascii="Arial" w:hAnsi="Arial" w:cs="Arial"/>
          <w:b/>
          <w:sz w:val="20"/>
          <w:szCs w:val="20"/>
        </w:rPr>
      </w:pPr>
      <w:r w:rsidRPr="003F13E1">
        <w:rPr>
          <w:rFonts w:ascii="Arial" w:hAnsi="Arial" w:cs="Arial"/>
          <w:b/>
          <w:sz w:val="20"/>
          <w:szCs w:val="20"/>
        </w:rPr>
        <w:t>Kamerový systém CCTV</w:t>
      </w:r>
    </w:p>
    <w:p w14:paraId="50758CA4" w14:textId="0F674AE0" w:rsidR="00D8771C" w:rsidRPr="003F13E1" w:rsidRDefault="00D8771C" w:rsidP="00D8771C">
      <w:pPr>
        <w:jc w:val="both"/>
        <w:rPr>
          <w:rFonts w:ascii="Arial" w:hAnsi="Arial" w:cs="Arial"/>
          <w:sz w:val="20"/>
          <w:szCs w:val="20"/>
        </w:rPr>
      </w:pPr>
      <w:r w:rsidRPr="003F13E1">
        <w:rPr>
          <w:rFonts w:ascii="Arial" w:hAnsi="Arial" w:cs="Arial"/>
          <w:sz w:val="20"/>
          <w:szCs w:val="20"/>
        </w:rPr>
        <w:t>Pre účely kamerového systému bude v slaboprúdovej rozvodni na 1.PP osadený RACK. Z neho bud</w:t>
      </w:r>
      <w:r w:rsidR="002D358D" w:rsidRPr="003F13E1">
        <w:rPr>
          <w:rFonts w:ascii="Arial" w:hAnsi="Arial" w:cs="Arial"/>
          <w:sz w:val="20"/>
          <w:szCs w:val="20"/>
        </w:rPr>
        <w:t>ú</w:t>
      </w:r>
      <w:r w:rsidRPr="003F13E1">
        <w:rPr>
          <w:rFonts w:ascii="Arial" w:hAnsi="Arial" w:cs="Arial"/>
          <w:sz w:val="20"/>
          <w:szCs w:val="20"/>
        </w:rPr>
        <w:t xml:space="preserve"> veden</w:t>
      </w:r>
      <w:r w:rsidR="002D358D" w:rsidRPr="003F13E1">
        <w:rPr>
          <w:rFonts w:ascii="Arial" w:hAnsi="Arial" w:cs="Arial"/>
          <w:sz w:val="20"/>
          <w:szCs w:val="20"/>
        </w:rPr>
        <w:t>é</w:t>
      </w:r>
      <w:r w:rsidRPr="003F13E1">
        <w:rPr>
          <w:rFonts w:ascii="Arial" w:hAnsi="Arial" w:cs="Arial"/>
          <w:sz w:val="20"/>
          <w:szCs w:val="20"/>
        </w:rPr>
        <w:t xml:space="preserve"> dátové káble </w:t>
      </w:r>
      <w:r w:rsidR="002D358D" w:rsidRPr="003F13E1">
        <w:rPr>
          <w:rFonts w:ascii="Arial" w:hAnsi="Arial" w:cs="Arial"/>
          <w:sz w:val="20"/>
          <w:szCs w:val="20"/>
        </w:rPr>
        <w:t>smerom ku kamerám</w:t>
      </w:r>
      <w:r w:rsidRPr="003F13E1">
        <w:rPr>
          <w:rFonts w:ascii="Arial" w:hAnsi="Arial" w:cs="Arial"/>
          <w:sz w:val="20"/>
          <w:szCs w:val="20"/>
        </w:rPr>
        <w:t xml:space="preserve">. Káble budú ukončené na patch paneloch pomocou </w:t>
      </w:r>
      <w:proofErr w:type="spellStart"/>
      <w:r w:rsidRPr="003F13E1">
        <w:rPr>
          <w:rFonts w:ascii="Arial" w:hAnsi="Arial" w:cs="Arial"/>
          <w:sz w:val="20"/>
          <w:szCs w:val="20"/>
        </w:rPr>
        <w:t>keystone</w:t>
      </w:r>
      <w:proofErr w:type="spellEnd"/>
      <w:r w:rsidRPr="003F13E1">
        <w:rPr>
          <w:rFonts w:ascii="Arial" w:hAnsi="Arial" w:cs="Arial"/>
          <w:sz w:val="20"/>
          <w:szCs w:val="20"/>
        </w:rPr>
        <w:t xml:space="preserve">. Na strane kamery budú káble ukončené konektorom RJ 45, ktorý umožní priame pripojenie do kamery. </w:t>
      </w:r>
      <w:proofErr w:type="spellStart"/>
      <w:r w:rsidR="002D358D" w:rsidRPr="003F13E1">
        <w:rPr>
          <w:rFonts w:ascii="Arial" w:hAnsi="Arial" w:cs="Arial"/>
          <w:sz w:val="20"/>
          <w:szCs w:val="20"/>
        </w:rPr>
        <w:t>R</w:t>
      </w:r>
      <w:r w:rsidRPr="003F13E1">
        <w:rPr>
          <w:rFonts w:ascii="Arial" w:hAnsi="Arial" w:cs="Arial"/>
          <w:sz w:val="20"/>
          <w:szCs w:val="20"/>
        </w:rPr>
        <w:t>ack</w:t>
      </w:r>
      <w:proofErr w:type="spellEnd"/>
      <w:r w:rsidRPr="003F13E1">
        <w:rPr>
          <w:rFonts w:ascii="Arial" w:hAnsi="Arial" w:cs="Arial"/>
          <w:sz w:val="20"/>
          <w:szCs w:val="20"/>
        </w:rPr>
        <w:t xml:space="preserve"> bude vybavený </w:t>
      </w:r>
      <w:proofErr w:type="spellStart"/>
      <w:r w:rsidRPr="003F13E1">
        <w:rPr>
          <w:rFonts w:ascii="Arial" w:hAnsi="Arial" w:cs="Arial"/>
          <w:sz w:val="20"/>
          <w:szCs w:val="20"/>
        </w:rPr>
        <w:t>PoE</w:t>
      </w:r>
      <w:proofErr w:type="spellEnd"/>
      <w:r w:rsidRPr="003F13E1">
        <w:rPr>
          <w:rFonts w:ascii="Arial" w:hAnsi="Arial" w:cs="Arial"/>
          <w:sz w:val="20"/>
          <w:szCs w:val="20"/>
        </w:rPr>
        <w:t xml:space="preserve"> switchom, z ktorého budú kamery napájané. V </w:t>
      </w:r>
      <w:proofErr w:type="spellStart"/>
      <w:r w:rsidRPr="003F13E1">
        <w:rPr>
          <w:rFonts w:ascii="Arial" w:hAnsi="Arial" w:cs="Arial"/>
          <w:sz w:val="20"/>
          <w:szCs w:val="20"/>
        </w:rPr>
        <w:t>racku</w:t>
      </w:r>
      <w:proofErr w:type="spellEnd"/>
      <w:r w:rsidRPr="003F13E1">
        <w:rPr>
          <w:rFonts w:ascii="Arial" w:hAnsi="Arial" w:cs="Arial"/>
          <w:sz w:val="20"/>
          <w:szCs w:val="20"/>
        </w:rPr>
        <w:t xml:space="preserve"> bude osadené nahrávacie zariadenie NVR, vrátane pevných diskov, ktoré umožnia uloženie záznamu v súlade s popisom nižšie na dobu maximálne </w:t>
      </w:r>
      <w:r w:rsidRPr="003F13E1">
        <w:rPr>
          <w:rFonts w:ascii="Arial" w:hAnsi="Arial" w:cs="Arial"/>
          <w:b/>
          <w:bCs/>
          <w:sz w:val="20"/>
          <w:szCs w:val="20"/>
        </w:rPr>
        <w:t>15 dní</w:t>
      </w:r>
      <w:r w:rsidRPr="003F13E1">
        <w:rPr>
          <w:rFonts w:ascii="Arial" w:hAnsi="Arial" w:cs="Arial"/>
          <w:sz w:val="20"/>
          <w:szCs w:val="20"/>
        </w:rPr>
        <w:t>.</w:t>
      </w:r>
    </w:p>
    <w:p w14:paraId="48A15CD3" w14:textId="00235FCF" w:rsidR="00D8771C" w:rsidRPr="003F13E1" w:rsidRDefault="00D8771C" w:rsidP="00D8771C">
      <w:pPr>
        <w:jc w:val="both"/>
        <w:rPr>
          <w:rFonts w:ascii="Arial" w:hAnsi="Arial" w:cs="Arial"/>
          <w:sz w:val="20"/>
          <w:szCs w:val="20"/>
        </w:rPr>
      </w:pPr>
      <w:r w:rsidRPr="003F13E1">
        <w:rPr>
          <w:rFonts w:ascii="Arial" w:hAnsi="Arial" w:cs="Arial"/>
          <w:sz w:val="20"/>
          <w:szCs w:val="20"/>
        </w:rPr>
        <w:t>Aby sa predišlo jeho zneužitiu, musí kamerový systém podliehať zákonu (</w:t>
      </w:r>
      <w:hyperlink r:id="rId10" w:tgtFrame="_blank" w:history="1">
        <w:r w:rsidRPr="003F13E1">
          <w:rPr>
            <w:rFonts w:ascii="Arial" w:hAnsi="Arial" w:cs="Arial"/>
            <w:sz w:val="20"/>
            <w:szCs w:val="20"/>
          </w:rPr>
          <w:t xml:space="preserve">Zákon č. 84/2014 </w:t>
        </w:r>
        <w:proofErr w:type="spellStart"/>
        <w:r w:rsidRPr="003F13E1">
          <w:rPr>
            <w:rFonts w:ascii="Arial" w:hAnsi="Arial" w:cs="Arial"/>
            <w:sz w:val="20"/>
            <w:szCs w:val="20"/>
          </w:rPr>
          <w:t>Z.z</w:t>
        </w:r>
        <w:proofErr w:type="spellEnd"/>
      </w:hyperlink>
      <w:r w:rsidRPr="003F13E1">
        <w:rPr>
          <w:rFonts w:ascii="Arial" w:hAnsi="Arial" w:cs="Arial"/>
          <w:sz w:val="20"/>
          <w:szCs w:val="20"/>
        </w:rPr>
        <w:t>. ktorým sa mení a </w:t>
      </w:r>
      <w:r w:rsidR="003F13E1" w:rsidRPr="003F13E1">
        <w:rPr>
          <w:rFonts w:ascii="Arial" w:hAnsi="Arial" w:cs="Arial"/>
          <w:sz w:val="20"/>
          <w:szCs w:val="20"/>
        </w:rPr>
        <w:t>dopĺňa</w:t>
      </w:r>
      <w:r w:rsidRPr="003F13E1">
        <w:rPr>
          <w:rFonts w:ascii="Arial" w:hAnsi="Arial" w:cs="Arial"/>
          <w:sz w:val="20"/>
          <w:szCs w:val="20"/>
        </w:rPr>
        <w:t xml:space="preserve"> zákon o </w:t>
      </w:r>
      <w:r w:rsidR="003F13E1" w:rsidRPr="003F13E1">
        <w:rPr>
          <w:rFonts w:ascii="Arial" w:hAnsi="Arial" w:cs="Arial"/>
          <w:sz w:val="20"/>
          <w:szCs w:val="20"/>
        </w:rPr>
        <w:t>o</w:t>
      </w:r>
      <w:r w:rsidRPr="003F13E1">
        <w:rPr>
          <w:rFonts w:ascii="Arial" w:hAnsi="Arial" w:cs="Arial"/>
          <w:sz w:val="20"/>
          <w:szCs w:val="20"/>
        </w:rPr>
        <w:t>chrane osobných údajov </w:t>
      </w:r>
      <w:hyperlink r:id="rId11" w:tgtFrame="_blank" w:history="1">
        <w:r w:rsidRPr="003F13E1">
          <w:rPr>
            <w:rFonts w:ascii="Arial" w:hAnsi="Arial" w:cs="Arial"/>
            <w:sz w:val="20"/>
            <w:szCs w:val="20"/>
          </w:rPr>
          <w:t xml:space="preserve">122/2013 </w:t>
        </w:r>
        <w:proofErr w:type="spellStart"/>
        <w:r w:rsidRPr="003F13E1">
          <w:rPr>
            <w:rFonts w:ascii="Arial" w:hAnsi="Arial" w:cs="Arial"/>
            <w:sz w:val="20"/>
            <w:szCs w:val="20"/>
          </w:rPr>
          <w:t>Z.z</w:t>
        </w:r>
        <w:proofErr w:type="spellEnd"/>
        <w:r w:rsidRPr="003F13E1">
          <w:rPr>
            <w:rFonts w:ascii="Arial" w:hAnsi="Arial" w:cs="Arial"/>
            <w:sz w:val="20"/>
            <w:szCs w:val="20"/>
          </w:rPr>
          <w:t>.</w:t>
        </w:r>
      </w:hyperlink>
      <w:r w:rsidRPr="003F13E1">
        <w:rPr>
          <w:rFonts w:ascii="Arial" w:hAnsi="Arial" w:cs="Arial"/>
          <w:sz w:val="20"/>
          <w:szCs w:val="20"/>
        </w:rPr>
        <w:t>, zákon o vlastníctve bytov a nebytových priestorov </w:t>
      </w:r>
      <w:hyperlink r:id="rId12" w:tgtFrame="_blank" w:history="1">
        <w:r w:rsidRPr="003F13E1">
          <w:rPr>
            <w:rFonts w:ascii="Arial" w:hAnsi="Arial" w:cs="Arial"/>
            <w:sz w:val="20"/>
            <w:szCs w:val="20"/>
          </w:rPr>
          <w:t xml:space="preserve">č.182/1993 </w:t>
        </w:r>
        <w:proofErr w:type="spellStart"/>
        <w:r w:rsidRPr="003F13E1">
          <w:rPr>
            <w:rFonts w:ascii="Arial" w:hAnsi="Arial" w:cs="Arial"/>
            <w:sz w:val="20"/>
            <w:szCs w:val="20"/>
          </w:rPr>
          <w:t>Z.z</w:t>
        </w:r>
        <w:proofErr w:type="spellEnd"/>
      </w:hyperlink>
      <w:r w:rsidRPr="003F13E1">
        <w:rPr>
          <w:rFonts w:ascii="Arial" w:hAnsi="Arial" w:cs="Arial"/>
          <w:sz w:val="20"/>
          <w:szCs w:val="20"/>
        </w:rPr>
        <w:t xml:space="preserve">.). Podľa zákona </w:t>
      </w:r>
      <w:hyperlink r:id="rId13" w:tgtFrame="_blank" w:history="1">
        <w:r w:rsidRPr="003F13E1">
          <w:rPr>
            <w:rFonts w:ascii="Arial" w:hAnsi="Arial" w:cs="Arial"/>
            <w:sz w:val="20"/>
            <w:szCs w:val="20"/>
          </w:rPr>
          <w:t xml:space="preserve">122/2013 </w:t>
        </w:r>
        <w:proofErr w:type="spellStart"/>
        <w:r w:rsidRPr="003F13E1">
          <w:rPr>
            <w:rFonts w:ascii="Arial" w:hAnsi="Arial" w:cs="Arial"/>
            <w:sz w:val="20"/>
            <w:szCs w:val="20"/>
          </w:rPr>
          <w:t>Z.z</w:t>
        </w:r>
        <w:proofErr w:type="spellEnd"/>
        <w:r w:rsidRPr="003F13E1">
          <w:rPr>
            <w:rFonts w:ascii="Arial" w:hAnsi="Arial" w:cs="Arial"/>
            <w:sz w:val="20"/>
            <w:szCs w:val="20"/>
          </w:rPr>
          <w:t>.</w:t>
        </w:r>
      </w:hyperlink>
      <w:r w:rsidRPr="003F13E1">
        <w:rPr>
          <w:rFonts w:ascii="Arial" w:hAnsi="Arial" w:cs="Arial"/>
          <w:sz w:val="20"/>
          <w:szCs w:val="20"/>
        </w:rPr>
        <w:t xml:space="preserve"> ak záznam vyhotovený podľa § 15 ods. 7 nie je využitý na účely trestného konania alebo konania o priestupkoch, je ten, kto ho vyhotovil, povinný ho zlikvidovať najneskôr v lehote </w:t>
      </w:r>
      <w:r w:rsidRPr="003F13E1">
        <w:rPr>
          <w:rFonts w:ascii="Arial" w:hAnsi="Arial" w:cs="Arial"/>
          <w:b/>
          <w:bCs/>
          <w:sz w:val="20"/>
          <w:szCs w:val="20"/>
        </w:rPr>
        <w:t>15 dní</w:t>
      </w:r>
      <w:r w:rsidRPr="003F13E1">
        <w:rPr>
          <w:rFonts w:ascii="Arial" w:hAnsi="Arial" w:cs="Arial"/>
          <w:sz w:val="20"/>
          <w:szCs w:val="20"/>
        </w:rPr>
        <w:t xml:space="preserve"> odo dňa nasledujúceho po dni, v ktorom bol záznam vyhotovený, ak osobitný zákon neustanovuje inak. Prevádzkovateľ kamerového systému je povinný:</w:t>
      </w:r>
    </w:p>
    <w:p w14:paraId="7172DE0B" w14:textId="77777777" w:rsidR="00D8771C" w:rsidRPr="003F13E1" w:rsidRDefault="00D8771C" w:rsidP="00D8771C">
      <w:pPr>
        <w:pStyle w:val="Odsekzoznamu"/>
        <w:numPr>
          <w:ilvl w:val="0"/>
          <w:numId w:val="22"/>
        </w:numPr>
        <w:jc w:val="both"/>
        <w:rPr>
          <w:rFonts w:ascii="Arial" w:hAnsi="Arial" w:cs="Arial"/>
          <w:sz w:val="20"/>
          <w:szCs w:val="20"/>
        </w:rPr>
      </w:pPr>
      <w:r w:rsidRPr="003F13E1">
        <w:rPr>
          <w:rFonts w:ascii="Arial" w:hAnsi="Arial" w:cs="Arial"/>
          <w:sz w:val="20"/>
          <w:szCs w:val="20"/>
        </w:rPr>
        <w:t>Vyplniť evidenčný list a uchovať ho</w:t>
      </w:r>
    </w:p>
    <w:p w14:paraId="5EBD5291" w14:textId="77777777" w:rsidR="00D8771C" w:rsidRPr="003F13E1" w:rsidRDefault="00D8771C" w:rsidP="00D8771C">
      <w:pPr>
        <w:pStyle w:val="Odsekzoznamu"/>
        <w:numPr>
          <w:ilvl w:val="0"/>
          <w:numId w:val="22"/>
        </w:numPr>
        <w:jc w:val="both"/>
        <w:rPr>
          <w:rFonts w:ascii="Arial" w:hAnsi="Arial" w:cs="Arial"/>
          <w:sz w:val="20"/>
          <w:szCs w:val="20"/>
        </w:rPr>
      </w:pPr>
      <w:r w:rsidRPr="003F13E1">
        <w:rPr>
          <w:rFonts w:ascii="Arial" w:hAnsi="Arial" w:cs="Arial"/>
          <w:sz w:val="20"/>
          <w:szCs w:val="20"/>
        </w:rPr>
        <w:t>Vypracovať záznam o poučení oprávnenej osoby</w:t>
      </w:r>
    </w:p>
    <w:p w14:paraId="20156735" w14:textId="77777777" w:rsidR="00D8771C" w:rsidRPr="003F13E1" w:rsidRDefault="00D8771C" w:rsidP="00D8771C">
      <w:pPr>
        <w:pStyle w:val="Odsekzoznamu"/>
        <w:numPr>
          <w:ilvl w:val="0"/>
          <w:numId w:val="22"/>
        </w:numPr>
        <w:jc w:val="both"/>
        <w:rPr>
          <w:rFonts w:ascii="Arial" w:hAnsi="Arial" w:cs="Arial"/>
          <w:sz w:val="20"/>
          <w:szCs w:val="20"/>
        </w:rPr>
      </w:pPr>
      <w:r w:rsidRPr="003F13E1">
        <w:rPr>
          <w:rFonts w:ascii="Arial" w:hAnsi="Arial" w:cs="Arial"/>
          <w:sz w:val="20"/>
          <w:szCs w:val="20"/>
        </w:rPr>
        <w:t>Prijať také bezpečnostné opatrenia, ktoré zabránia neoprávnenému kopírovaniu záznamov napr. na USB kľúč, resp. zamedziť prístup neoprávneným osobám k manipulovaniu s kamerovým systémom</w:t>
      </w:r>
    </w:p>
    <w:p w14:paraId="74B1D7EC" w14:textId="77777777" w:rsidR="00103D17" w:rsidRPr="00BC04BB" w:rsidRDefault="00103D17" w:rsidP="00103D17">
      <w:pPr>
        <w:spacing w:after="0"/>
        <w:jc w:val="both"/>
        <w:rPr>
          <w:rFonts w:ascii="Arial" w:hAnsi="Arial" w:cs="Arial"/>
          <w:b/>
          <w:sz w:val="20"/>
          <w:szCs w:val="20"/>
        </w:rPr>
      </w:pPr>
      <w:r w:rsidRPr="00BC04BB">
        <w:rPr>
          <w:rFonts w:ascii="Arial" w:hAnsi="Arial" w:cs="Arial"/>
          <w:b/>
          <w:sz w:val="20"/>
          <w:szCs w:val="20"/>
        </w:rPr>
        <w:t>Domáci telefón a systém kontroly vstupu</w:t>
      </w:r>
    </w:p>
    <w:p w14:paraId="65B56501" w14:textId="6C5DC705" w:rsidR="00103D17" w:rsidRPr="00BC04BB" w:rsidRDefault="00103D17" w:rsidP="00103D17">
      <w:pPr>
        <w:jc w:val="both"/>
        <w:rPr>
          <w:rFonts w:ascii="Arial" w:hAnsi="Arial" w:cs="Arial"/>
          <w:sz w:val="20"/>
          <w:szCs w:val="20"/>
        </w:rPr>
      </w:pPr>
      <w:r w:rsidRPr="00BC04BB">
        <w:rPr>
          <w:rFonts w:ascii="Arial" w:hAnsi="Arial" w:cs="Arial"/>
          <w:sz w:val="20"/>
          <w:szCs w:val="20"/>
        </w:rPr>
        <w:t>Domáci telefón bude riešený ako audio systém. Vonkajšie tablá budú osadené na hlavných vstupoch do objekt</w:t>
      </w:r>
      <w:r w:rsidR="008460EB" w:rsidRPr="00BC04BB">
        <w:rPr>
          <w:rFonts w:ascii="Arial" w:hAnsi="Arial" w:cs="Arial"/>
          <w:sz w:val="20"/>
          <w:szCs w:val="20"/>
        </w:rPr>
        <w:t>ov A</w:t>
      </w:r>
      <w:r w:rsidR="009C58A0" w:rsidRPr="00BC04BB">
        <w:rPr>
          <w:rFonts w:ascii="Arial" w:hAnsi="Arial" w:cs="Arial"/>
          <w:sz w:val="20"/>
          <w:szCs w:val="20"/>
        </w:rPr>
        <w:t>1 a A2</w:t>
      </w:r>
      <w:r w:rsidRPr="00BC04BB">
        <w:rPr>
          <w:rFonts w:ascii="Arial" w:hAnsi="Arial" w:cs="Arial"/>
          <w:sz w:val="20"/>
          <w:szCs w:val="20"/>
        </w:rPr>
        <w:t>. Z jednotlivých tabiel bude možné volanie do jednotlivých bytov</w:t>
      </w:r>
      <w:r w:rsidR="00BC04BB" w:rsidRPr="00BC04BB">
        <w:rPr>
          <w:rFonts w:ascii="Arial" w:hAnsi="Arial" w:cs="Arial"/>
          <w:sz w:val="20"/>
          <w:szCs w:val="20"/>
        </w:rPr>
        <w:t xml:space="preserve"> v bloku A1 a A2</w:t>
      </w:r>
      <w:r w:rsidRPr="00BC04BB">
        <w:rPr>
          <w:rFonts w:ascii="Arial" w:hAnsi="Arial" w:cs="Arial"/>
          <w:sz w:val="20"/>
          <w:szCs w:val="20"/>
        </w:rPr>
        <w:t>, z ktorých bude možné otvorenie dverí pomocou vnútornej bytovej jednotky. Centrálne jednotky pre domáce telefóny budú osadené v</w:t>
      </w:r>
      <w:r w:rsidR="008460EB" w:rsidRPr="00BC04BB">
        <w:rPr>
          <w:rFonts w:ascii="Arial" w:hAnsi="Arial" w:cs="Arial"/>
          <w:sz w:val="20"/>
          <w:szCs w:val="20"/>
        </w:rPr>
        <w:t> rozvádzači RACK v SLP rozvodni na 1.PP</w:t>
      </w:r>
      <w:r w:rsidRPr="00BC04BB">
        <w:rPr>
          <w:rFonts w:ascii="Arial" w:hAnsi="Arial" w:cs="Arial"/>
          <w:sz w:val="20"/>
          <w:szCs w:val="20"/>
        </w:rPr>
        <w:t>. Z centrálnych jednotiek budú vedené káblové vedenia do plastov</w:t>
      </w:r>
      <w:r w:rsidR="008460EB" w:rsidRPr="00BC04BB">
        <w:rPr>
          <w:rFonts w:ascii="Arial" w:hAnsi="Arial" w:cs="Arial"/>
          <w:sz w:val="20"/>
          <w:szCs w:val="20"/>
        </w:rPr>
        <w:t>ých rozvodním na 1.PP pod blokmi A1 a A2</w:t>
      </w:r>
      <w:r w:rsidRPr="00BC04BB">
        <w:rPr>
          <w:rFonts w:ascii="Arial" w:hAnsi="Arial" w:cs="Arial"/>
          <w:sz w:val="20"/>
          <w:szCs w:val="20"/>
        </w:rPr>
        <w:t xml:space="preserve"> v ktorých budú osadené svorkovnice. Zo svorkovnice budú hviezdicovo napojené domáce telefóny z jednotlivých bytových jednotiek</w:t>
      </w:r>
      <w:r w:rsidR="008460EB" w:rsidRPr="00BC04BB">
        <w:rPr>
          <w:rFonts w:ascii="Arial" w:hAnsi="Arial" w:cs="Arial"/>
          <w:sz w:val="20"/>
          <w:szCs w:val="20"/>
        </w:rPr>
        <w:t>.</w:t>
      </w:r>
      <w:r w:rsidRPr="00BC04BB">
        <w:rPr>
          <w:rFonts w:ascii="Arial" w:hAnsi="Arial" w:cs="Arial"/>
          <w:sz w:val="20"/>
          <w:szCs w:val="20"/>
        </w:rPr>
        <w:t xml:space="preserve"> Zvončekové tlačidlá inštalované pred bytom budú pripojené priamo do vnútornej </w:t>
      </w:r>
      <w:r w:rsidRPr="00BC04BB">
        <w:rPr>
          <w:rFonts w:ascii="Arial" w:hAnsi="Arial" w:cs="Arial"/>
          <w:sz w:val="20"/>
          <w:szCs w:val="20"/>
        </w:rPr>
        <w:lastRenderedPageBreak/>
        <w:t>bytovej jednotky DT. Schéma zapojenia a</w:t>
      </w:r>
      <w:r w:rsidR="008460EB" w:rsidRPr="00BC04BB">
        <w:rPr>
          <w:rFonts w:ascii="Arial" w:hAnsi="Arial" w:cs="Arial"/>
          <w:sz w:val="20"/>
          <w:szCs w:val="20"/>
        </w:rPr>
        <w:t xml:space="preserve"> presná špecifikácia zapojenia systému DT a SKV bude špecifikovaná v ďalšom stupni projektovej dokumentácie. </w:t>
      </w:r>
    </w:p>
    <w:p w14:paraId="7AF0C355" w14:textId="2C144329" w:rsidR="00103D17" w:rsidRPr="00BC04BB" w:rsidRDefault="008460EB" w:rsidP="00103D17">
      <w:pPr>
        <w:spacing w:after="0"/>
        <w:jc w:val="both"/>
        <w:rPr>
          <w:rFonts w:ascii="Arial" w:hAnsi="Arial" w:cs="Arial"/>
          <w:sz w:val="20"/>
          <w:szCs w:val="20"/>
        </w:rPr>
      </w:pPr>
      <w:r w:rsidRPr="00BC04BB">
        <w:rPr>
          <w:rFonts w:ascii="Arial" w:hAnsi="Arial" w:cs="Arial"/>
          <w:sz w:val="20"/>
          <w:szCs w:val="20"/>
        </w:rPr>
        <w:t>Navrhujeme použiť</w:t>
      </w:r>
      <w:r w:rsidR="00103D17" w:rsidRPr="00BC04BB">
        <w:rPr>
          <w:rFonts w:ascii="Arial" w:hAnsi="Arial" w:cs="Arial"/>
          <w:sz w:val="20"/>
          <w:szCs w:val="20"/>
        </w:rPr>
        <w:t xml:space="preserve"> kontrol</w:t>
      </w:r>
      <w:r w:rsidR="00BC04BB" w:rsidRPr="00BC04BB">
        <w:rPr>
          <w:rFonts w:ascii="Arial" w:hAnsi="Arial" w:cs="Arial"/>
          <w:sz w:val="20"/>
          <w:szCs w:val="20"/>
        </w:rPr>
        <w:t>u</w:t>
      </w:r>
      <w:r w:rsidR="00103D17" w:rsidRPr="00BC04BB">
        <w:rPr>
          <w:rFonts w:ascii="Arial" w:hAnsi="Arial" w:cs="Arial"/>
          <w:sz w:val="20"/>
          <w:szCs w:val="20"/>
        </w:rPr>
        <w:t xml:space="preserve"> vstupov, ktor</w:t>
      </w:r>
      <w:r w:rsidR="00BC04BB" w:rsidRPr="00BC04BB">
        <w:rPr>
          <w:rFonts w:ascii="Arial" w:hAnsi="Arial" w:cs="Arial"/>
          <w:sz w:val="20"/>
          <w:szCs w:val="20"/>
        </w:rPr>
        <w:t>á</w:t>
      </w:r>
      <w:r w:rsidR="00103D17" w:rsidRPr="00BC04BB">
        <w:rPr>
          <w:rFonts w:ascii="Arial" w:hAnsi="Arial" w:cs="Arial"/>
          <w:sz w:val="20"/>
          <w:szCs w:val="20"/>
        </w:rPr>
        <w:t xml:space="preserve"> funguje v spolupráci s domácim telefónom. V rámci </w:t>
      </w:r>
      <w:r w:rsidRPr="00BC04BB">
        <w:rPr>
          <w:rFonts w:ascii="Arial" w:hAnsi="Arial" w:cs="Arial"/>
          <w:sz w:val="20"/>
          <w:szCs w:val="20"/>
        </w:rPr>
        <w:t>takého</w:t>
      </w:r>
      <w:r w:rsidR="00103D17" w:rsidRPr="00BC04BB">
        <w:rPr>
          <w:rFonts w:ascii="Arial" w:hAnsi="Arial" w:cs="Arial"/>
          <w:sz w:val="20"/>
          <w:szCs w:val="20"/>
        </w:rPr>
        <w:t xml:space="preserve"> riešenia budú sledované prístupy cez dvere:</w:t>
      </w:r>
    </w:p>
    <w:p w14:paraId="01828A45" w14:textId="77E55489" w:rsidR="00103D17" w:rsidRPr="00BC04BB" w:rsidRDefault="00103D17" w:rsidP="00103D17">
      <w:pPr>
        <w:pStyle w:val="Odsekzoznamu"/>
        <w:numPr>
          <w:ilvl w:val="0"/>
          <w:numId w:val="23"/>
        </w:numPr>
        <w:spacing w:after="0"/>
        <w:jc w:val="both"/>
        <w:rPr>
          <w:rFonts w:ascii="Arial" w:hAnsi="Arial" w:cs="Arial"/>
          <w:sz w:val="20"/>
          <w:szCs w:val="20"/>
        </w:rPr>
      </w:pPr>
      <w:r w:rsidRPr="00BC04BB">
        <w:rPr>
          <w:rFonts w:ascii="Arial" w:hAnsi="Arial" w:cs="Arial"/>
          <w:sz w:val="20"/>
          <w:szCs w:val="20"/>
        </w:rPr>
        <w:t>Vstupy z exteriéru – čítačka osadená vo vonkajšom table DT</w:t>
      </w:r>
      <w:r w:rsidR="009C58A0" w:rsidRPr="00BC04BB">
        <w:rPr>
          <w:rFonts w:ascii="Arial" w:hAnsi="Arial" w:cs="Arial"/>
          <w:sz w:val="20"/>
          <w:szCs w:val="20"/>
        </w:rPr>
        <w:t xml:space="preserve"> alebo samostatne pri vstupe</w:t>
      </w:r>
    </w:p>
    <w:p w14:paraId="07FF2C3F" w14:textId="637FCBC9" w:rsidR="00103D17" w:rsidRPr="00BC04BB" w:rsidRDefault="00103D17" w:rsidP="00103D17">
      <w:pPr>
        <w:pStyle w:val="Odsekzoznamu"/>
        <w:numPr>
          <w:ilvl w:val="0"/>
          <w:numId w:val="23"/>
        </w:numPr>
        <w:spacing w:after="0"/>
        <w:jc w:val="both"/>
        <w:rPr>
          <w:rFonts w:ascii="Arial" w:hAnsi="Arial" w:cs="Arial"/>
          <w:sz w:val="20"/>
          <w:szCs w:val="20"/>
        </w:rPr>
      </w:pPr>
      <w:r w:rsidRPr="00BC04BB">
        <w:rPr>
          <w:rFonts w:ascii="Arial" w:hAnsi="Arial" w:cs="Arial"/>
          <w:sz w:val="20"/>
          <w:szCs w:val="20"/>
        </w:rPr>
        <w:t>Vstupy</w:t>
      </w:r>
      <w:r w:rsidR="009C58A0" w:rsidRPr="00BC04BB">
        <w:rPr>
          <w:rFonts w:ascii="Arial" w:hAnsi="Arial" w:cs="Arial"/>
          <w:sz w:val="20"/>
          <w:szCs w:val="20"/>
        </w:rPr>
        <w:t xml:space="preserve"> </w:t>
      </w:r>
      <w:r w:rsidR="00C22356" w:rsidRPr="00BC04BB">
        <w:rPr>
          <w:rFonts w:ascii="Arial" w:hAnsi="Arial" w:cs="Arial"/>
          <w:sz w:val="20"/>
          <w:szCs w:val="20"/>
        </w:rPr>
        <w:t>do priestoru parkoviska</w:t>
      </w:r>
      <w:r w:rsidR="009C58A0" w:rsidRPr="00BC04BB">
        <w:rPr>
          <w:rFonts w:ascii="Arial" w:hAnsi="Arial" w:cs="Arial"/>
          <w:sz w:val="20"/>
          <w:szCs w:val="20"/>
        </w:rPr>
        <w:t xml:space="preserve"> </w:t>
      </w:r>
      <w:r w:rsidRPr="00BC04BB">
        <w:rPr>
          <w:rFonts w:ascii="Arial" w:hAnsi="Arial" w:cs="Arial"/>
          <w:sz w:val="20"/>
          <w:szCs w:val="20"/>
        </w:rPr>
        <w:t>– čítačka osadená v blízkosti vstupných dverí</w:t>
      </w:r>
      <w:r w:rsidR="009C58A0" w:rsidRPr="00BC04BB">
        <w:rPr>
          <w:rFonts w:ascii="Arial" w:hAnsi="Arial" w:cs="Arial"/>
          <w:sz w:val="20"/>
          <w:szCs w:val="20"/>
        </w:rPr>
        <w:t xml:space="preserve"> na schodisku</w:t>
      </w:r>
      <w:r w:rsidR="00C22356" w:rsidRPr="00BC04BB">
        <w:rPr>
          <w:rFonts w:ascii="Arial" w:hAnsi="Arial" w:cs="Arial"/>
          <w:sz w:val="20"/>
          <w:szCs w:val="20"/>
        </w:rPr>
        <w:t xml:space="preserve"> a pri vstupnej bráne</w:t>
      </w:r>
    </w:p>
    <w:p w14:paraId="635122AF" w14:textId="77777777" w:rsidR="00103D17" w:rsidRPr="00BC04BB" w:rsidRDefault="00103D17" w:rsidP="00103D17">
      <w:pPr>
        <w:pStyle w:val="Odsekzoznamu"/>
        <w:numPr>
          <w:ilvl w:val="0"/>
          <w:numId w:val="23"/>
        </w:numPr>
        <w:spacing w:after="0"/>
        <w:jc w:val="both"/>
        <w:rPr>
          <w:rFonts w:ascii="Arial" w:hAnsi="Arial" w:cs="Arial"/>
          <w:sz w:val="20"/>
          <w:szCs w:val="20"/>
        </w:rPr>
      </w:pPr>
      <w:r w:rsidRPr="00BC04BB">
        <w:rPr>
          <w:rFonts w:ascii="Arial" w:hAnsi="Arial" w:cs="Arial"/>
          <w:sz w:val="20"/>
          <w:szCs w:val="20"/>
        </w:rPr>
        <w:t>Vstupné dvere do spoločných priestorov kobiek</w:t>
      </w:r>
    </w:p>
    <w:p w14:paraId="1BE89B09" w14:textId="77777777" w:rsidR="003550AE" w:rsidRDefault="003550AE" w:rsidP="00103D17">
      <w:pPr>
        <w:jc w:val="both"/>
        <w:rPr>
          <w:rFonts w:ascii="Arial" w:hAnsi="Arial" w:cs="Arial"/>
          <w:sz w:val="20"/>
          <w:szCs w:val="20"/>
        </w:rPr>
      </w:pPr>
    </w:p>
    <w:p w14:paraId="362A29DB" w14:textId="28B0A64D" w:rsidR="00103D17" w:rsidRDefault="00103D17" w:rsidP="00103D17">
      <w:pPr>
        <w:jc w:val="both"/>
        <w:rPr>
          <w:rFonts w:ascii="Arial" w:hAnsi="Arial" w:cs="Arial"/>
          <w:b/>
          <w:bCs/>
          <w:sz w:val="20"/>
          <w:szCs w:val="20"/>
        </w:rPr>
      </w:pPr>
      <w:r w:rsidRPr="00BC04BB">
        <w:rPr>
          <w:rFonts w:ascii="Arial" w:hAnsi="Arial" w:cs="Arial"/>
          <w:sz w:val="20"/>
          <w:szCs w:val="20"/>
        </w:rPr>
        <w:t xml:space="preserve">Pohyb po objekte bude umožnený držiteľom prístupových kariet pre jednotlivé bloky. Všetky sledované dvere budú odblokované a ostávajú trvalo priechodné pri všeobecnom poplachu EPS. </w:t>
      </w:r>
      <w:r w:rsidRPr="00BC04BB">
        <w:rPr>
          <w:rFonts w:ascii="Arial" w:hAnsi="Arial" w:cs="Arial"/>
          <w:b/>
          <w:bCs/>
          <w:sz w:val="20"/>
          <w:szCs w:val="20"/>
        </w:rPr>
        <w:t>Všetky zámky osadené v únikových cestách budú v súlade s normami EN 179, EN 1125.</w:t>
      </w:r>
    </w:p>
    <w:p w14:paraId="7F10634B" w14:textId="712EA256" w:rsidR="001B2A41" w:rsidRDefault="001B2A41" w:rsidP="001B2A41">
      <w:pPr>
        <w:spacing w:after="0"/>
        <w:jc w:val="both"/>
        <w:rPr>
          <w:rFonts w:ascii="Arial" w:hAnsi="Arial" w:cs="Arial"/>
          <w:b/>
          <w:sz w:val="20"/>
          <w:szCs w:val="20"/>
        </w:rPr>
      </w:pPr>
      <w:r w:rsidRPr="00722CCF">
        <w:rPr>
          <w:rFonts w:ascii="Arial" w:hAnsi="Arial" w:cs="Arial"/>
          <w:b/>
          <w:sz w:val="20"/>
          <w:szCs w:val="20"/>
        </w:rPr>
        <w:t>Bleskozvod a</w:t>
      </w:r>
      <w:r>
        <w:rPr>
          <w:rFonts w:ascii="Arial" w:hAnsi="Arial" w:cs="Arial"/>
          <w:b/>
          <w:sz w:val="20"/>
          <w:szCs w:val="20"/>
        </w:rPr>
        <w:t> </w:t>
      </w:r>
      <w:r w:rsidRPr="00722CCF">
        <w:rPr>
          <w:rFonts w:ascii="Arial" w:hAnsi="Arial" w:cs="Arial"/>
          <w:b/>
          <w:sz w:val="20"/>
          <w:szCs w:val="20"/>
        </w:rPr>
        <w:t>uzemnenie</w:t>
      </w:r>
    </w:p>
    <w:p w14:paraId="50964B4A" w14:textId="77777777" w:rsidR="001B2A41" w:rsidRDefault="001B2A41" w:rsidP="001B2A41">
      <w:pPr>
        <w:jc w:val="both"/>
        <w:rPr>
          <w:rFonts w:ascii="Arial" w:hAnsi="Arial" w:cs="Arial"/>
          <w:sz w:val="20"/>
          <w:szCs w:val="20"/>
        </w:rPr>
      </w:pPr>
      <w:r w:rsidRPr="001B2A41">
        <w:rPr>
          <w:rFonts w:ascii="Arial" w:hAnsi="Arial" w:cs="Arial"/>
          <w:sz w:val="20"/>
          <w:szCs w:val="20"/>
        </w:rPr>
        <w:t xml:space="preserve">Pre zabezpečenie dostatočnej ochrany osôb, majetku a spoľahlivej prevádzky elektrických a elektronických systémov v objekte je tolerovateľné riziko dosiahnuté pri hladine ochrany III, ktorá bola stanovená na základe analýzy rizík v zmysle STN EN 62305-2. Bleskozvodné zariadenie je navrhnuté s prihliadnutím na architektonické a praktické obmedzenia stavby, kap. 5.3.3 STN EN 62305-3. </w:t>
      </w:r>
    </w:p>
    <w:p w14:paraId="42C2E122" w14:textId="68A45042" w:rsidR="001B2A41" w:rsidRDefault="001B2A41" w:rsidP="001B2A41">
      <w:pPr>
        <w:jc w:val="both"/>
        <w:rPr>
          <w:rFonts w:ascii="Arial" w:hAnsi="Arial" w:cs="Arial"/>
          <w:sz w:val="20"/>
          <w:szCs w:val="20"/>
        </w:rPr>
      </w:pPr>
      <w:r w:rsidRPr="001B2A41">
        <w:rPr>
          <w:rFonts w:ascii="Arial" w:hAnsi="Arial" w:cs="Arial"/>
          <w:b/>
          <w:bCs/>
          <w:sz w:val="20"/>
          <w:szCs w:val="20"/>
        </w:rPr>
        <w:t>Uzemnenie</w:t>
      </w:r>
      <w:r>
        <w:rPr>
          <w:rFonts w:ascii="Arial" w:hAnsi="Arial" w:cs="Arial"/>
          <w:b/>
          <w:bCs/>
          <w:sz w:val="20"/>
          <w:szCs w:val="20"/>
        </w:rPr>
        <w:t xml:space="preserve"> </w:t>
      </w:r>
      <w:r w:rsidRPr="001B2A41">
        <w:rPr>
          <w:rFonts w:ascii="Arial" w:hAnsi="Arial" w:cs="Arial"/>
          <w:sz w:val="20"/>
          <w:szCs w:val="20"/>
        </w:rPr>
        <w:t>- na ochranné a funkčné účely sa zriadi základový uzemňovač v zmysle STN EN 62305-3, kap. E.5.4.3.2 pásikom 30x3,5 uloženým v podkladovom betóne obklopený min. 5cm betónovou zmesou. Maximálna veľkosť oka mrežovej sústavy je 10m. Všetky spoje chrániť proti korózii pasívnou protikoróznou ochranou. Z uzemnenia objektu budú vyvedené vodiče 30x3,5, ktoré budú ukončené uzemňovacím bodom, na ktorý sa osadí MET/EP vo vybraných priestoroch alebo budú vyvedené vodiče ako rezerva podľa výkresovej časti dokumentácie . Zemný odpor MET/EP musí byť menší ako 5Ω.</w:t>
      </w:r>
    </w:p>
    <w:p w14:paraId="4856B1B5" w14:textId="7C06DA7D" w:rsidR="001B2A41" w:rsidRPr="001B2A41" w:rsidRDefault="001B2A41" w:rsidP="001B2A41">
      <w:pPr>
        <w:jc w:val="both"/>
        <w:rPr>
          <w:rFonts w:ascii="Arial" w:hAnsi="Arial" w:cs="Arial"/>
          <w:sz w:val="20"/>
          <w:szCs w:val="20"/>
        </w:rPr>
      </w:pPr>
      <w:r w:rsidRPr="001B2A41">
        <w:rPr>
          <w:rFonts w:ascii="Arial" w:hAnsi="Arial" w:cs="Arial"/>
          <w:b/>
          <w:bCs/>
          <w:sz w:val="20"/>
          <w:szCs w:val="20"/>
        </w:rPr>
        <w:t>Ekvipotenciálne pospájanie</w:t>
      </w:r>
      <w:r w:rsidRPr="001B2A41">
        <w:rPr>
          <w:rFonts w:ascii="Arial" w:hAnsi="Arial" w:cs="Arial"/>
          <w:sz w:val="20"/>
          <w:szCs w:val="20"/>
        </w:rPr>
        <w:t xml:space="preserve"> </w:t>
      </w:r>
      <w:r>
        <w:rPr>
          <w:rFonts w:ascii="Arial" w:hAnsi="Arial" w:cs="Arial"/>
          <w:sz w:val="20"/>
          <w:szCs w:val="20"/>
        </w:rPr>
        <w:t>- p</w:t>
      </w:r>
      <w:r w:rsidRPr="001B2A41">
        <w:rPr>
          <w:rFonts w:ascii="Arial" w:hAnsi="Arial" w:cs="Arial"/>
          <w:sz w:val="20"/>
          <w:szCs w:val="20"/>
        </w:rPr>
        <w:t xml:space="preserve">re zníženie potrebnej dostatočnej vzdialenosti a prihliadnutím architektonické obmedzenia pre vedenie bleskového prúdu bude v objekte zriadené ekvipotenciálne pospájanie v zmysle STN EN 62305-3 kap. 6.2. Pre ekvipotenciálne pospájanie sa uloží do betónu podlahy na 1.PP, 3.NP a 4.NP  vodič </w:t>
      </w:r>
      <w:r w:rsidRPr="001B2A41">
        <w:rPr>
          <w:rFonts w:ascii="Cambria Math" w:hAnsi="Cambria Math" w:cs="Cambria Math"/>
          <w:sz w:val="20"/>
          <w:szCs w:val="20"/>
        </w:rPr>
        <w:t>∅</w:t>
      </w:r>
      <w:r w:rsidRPr="001B2A41">
        <w:rPr>
          <w:rFonts w:ascii="Arial" w:hAnsi="Arial" w:cs="Arial"/>
          <w:sz w:val="20"/>
          <w:szCs w:val="20"/>
        </w:rPr>
        <w:t xml:space="preserve">8mm, ktorý bude previazaný s armovaním stavby minimálne každé 5m v zmysle STN EN 62305-3 kap. E.4.3. Spájanie vodiča </w:t>
      </w:r>
      <w:r w:rsidRPr="001B2A41">
        <w:rPr>
          <w:rFonts w:ascii="Cambria Math" w:hAnsi="Cambria Math" w:cs="Cambria Math"/>
          <w:sz w:val="20"/>
          <w:szCs w:val="20"/>
        </w:rPr>
        <w:t>∅</w:t>
      </w:r>
      <w:r w:rsidRPr="001B2A41">
        <w:rPr>
          <w:rFonts w:ascii="Arial" w:hAnsi="Arial" w:cs="Arial"/>
          <w:sz w:val="20"/>
          <w:szCs w:val="20"/>
        </w:rPr>
        <w:t xml:space="preserve">8mm bude prostredníctvom krížových svoriek.  </w:t>
      </w:r>
    </w:p>
    <w:p w14:paraId="02A7ECD7" w14:textId="2DF8F03D" w:rsidR="001B2A41" w:rsidRPr="001B2A41" w:rsidRDefault="001B2A41" w:rsidP="001B2A41">
      <w:pPr>
        <w:jc w:val="both"/>
        <w:rPr>
          <w:rFonts w:ascii="Arial" w:hAnsi="Arial" w:cs="Arial"/>
          <w:sz w:val="20"/>
          <w:szCs w:val="20"/>
        </w:rPr>
      </w:pPr>
      <w:r w:rsidRPr="001B2A41">
        <w:rPr>
          <w:rFonts w:ascii="Arial" w:hAnsi="Arial" w:cs="Arial"/>
          <w:sz w:val="20"/>
          <w:szCs w:val="20"/>
        </w:rPr>
        <w:t>Sústava ekvipotenciálneho pospájania sa prepojí so zvodmi prostredníctvom krížových svoriek a s armovaním stavby pomocou diagonálnych svoriek alebo svoriek pre armovanie.</w:t>
      </w:r>
    </w:p>
    <w:p w14:paraId="42407805" w14:textId="77777777" w:rsidR="001B2A41" w:rsidRPr="001B2A41" w:rsidRDefault="001B2A41" w:rsidP="001B2A41">
      <w:pPr>
        <w:jc w:val="both"/>
        <w:rPr>
          <w:rFonts w:ascii="Arial" w:hAnsi="Arial" w:cs="Arial"/>
          <w:sz w:val="20"/>
          <w:szCs w:val="20"/>
        </w:rPr>
      </w:pPr>
      <w:r w:rsidRPr="001B2A41">
        <w:rPr>
          <w:rFonts w:ascii="Arial" w:hAnsi="Arial" w:cs="Arial"/>
          <w:b/>
          <w:bCs/>
          <w:sz w:val="20"/>
          <w:szCs w:val="20"/>
        </w:rPr>
        <w:t>Zvody</w:t>
      </w:r>
      <w:r w:rsidRPr="001B2A41">
        <w:rPr>
          <w:rFonts w:ascii="Arial" w:hAnsi="Arial" w:cs="Arial"/>
          <w:sz w:val="20"/>
          <w:szCs w:val="20"/>
        </w:rPr>
        <w:t xml:space="preserve"> - bleskozvodná sústava bude spojená s uzemnením objektu prostredníctvom zvodov. Ako zvody budú použité vodiče </w:t>
      </w:r>
      <w:r w:rsidRPr="001B2A41">
        <w:rPr>
          <w:rFonts w:ascii="Cambria Math" w:hAnsi="Cambria Math" w:cs="Cambria Math"/>
          <w:sz w:val="20"/>
          <w:szCs w:val="20"/>
        </w:rPr>
        <w:t>∅</w:t>
      </w:r>
      <w:r w:rsidRPr="001B2A41">
        <w:rPr>
          <w:rFonts w:ascii="Arial" w:hAnsi="Arial" w:cs="Arial"/>
          <w:sz w:val="20"/>
          <w:szCs w:val="20"/>
        </w:rPr>
        <w:t>8mm prechádzajúce nepretržite celou stavbou v zmysle STN EN 62305-3 kap. E.4.3.7 spojené s armovaním stavby svorkou pre armovanie, každé 3m. Zvod sa pripojí na uzemnenie objektu prostredníctvom svoriek. Táto stavba je zhotovená zo železobetónovej konštrukcie a nevzťahujú sa na ňu požiadavky STN EN 62305-3 čl. 6.3.1. V zmysle STN EN 62305-3 čl. E.4.3.6 spoje pre vedenie bleskového prúdu môžu byť realizované iba svorkou alebo zváraním. Prevedenie spojov musí byť v súlade s čl. E.4.3.3. Počet zvodov, vzdialenosť zvodov a pozície zvodov vyplývajú z STN EN 621305-3, pričom podľa kap. E.5.3.1 stredná vzdialenosť zvodov musí byť v súlade s tab. 4 STN EN 62305-3 s toleranciou vzájomnej vzdialenosti dvoch zvodov 20% pri zohľadnení architektonického riešenia stavby.</w:t>
      </w:r>
    </w:p>
    <w:p w14:paraId="79F81321" w14:textId="0C420FD2" w:rsidR="001B2A41" w:rsidRPr="001B2A41" w:rsidRDefault="001B2A41" w:rsidP="001B2A41">
      <w:pPr>
        <w:jc w:val="both"/>
        <w:rPr>
          <w:rFonts w:ascii="Arial" w:hAnsi="Arial" w:cs="Arial"/>
          <w:sz w:val="20"/>
          <w:szCs w:val="20"/>
        </w:rPr>
      </w:pPr>
      <w:r w:rsidRPr="001B2A41">
        <w:rPr>
          <w:rFonts w:ascii="Arial" w:hAnsi="Arial" w:cs="Arial"/>
          <w:b/>
          <w:bCs/>
          <w:sz w:val="20"/>
          <w:szCs w:val="20"/>
        </w:rPr>
        <w:t>Zachytávacia sústava</w:t>
      </w:r>
      <w:r w:rsidRPr="001B2A41">
        <w:rPr>
          <w:rFonts w:ascii="Arial" w:hAnsi="Arial" w:cs="Arial"/>
          <w:sz w:val="20"/>
          <w:szCs w:val="20"/>
        </w:rPr>
        <w:t xml:space="preserve"> </w:t>
      </w:r>
      <w:r>
        <w:rPr>
          <w:rFonts w:ascii="Arial" w:hAnsi="Arial" w:cs="Arial"/>
          <w:sz w:val="20"/>
          <w:szCs w:val="20"/>
        </w:rPr>
        <w:t>- j</w:t>
      </w:r>
      <w:r w:rsidRPr="001B2A41">
        <w:rPr>
          <w:rFonts w:ascii="Arial" w:hAnsi="Arial" w:cs="Arial"/>
          <w:sz w:val="20"/>
          <w:szCs w:val="20"/>
        </w:rPr>
        <w:t xml:space="preserve">e navrhnutá podľa metódy ochranného uhla a valivej gule. Zachytávacia sústava bude tvorená zachytávacími stožiarmi o dĺžke ..m. Zachytávacie tyče budú rozmiestnené po streche, pre vykrytie všetkých častí strechy. Stožiare budú pripojené cez pripojovacie svorky 100kA vodičom </w:t>
      </w:r>
      <w:r w:rsidRPr="001B2A41">
        <w:rPr>
          <w:rFonts w:ascii="Cambria Math" w:hAnsi="Cambria Math" w:cs="Cambria Math"/>
          <w:sz w:val="20"/>
          <w:szCs w:val="20"/>
        </w:rPr>
        <w:t>∅</w:t>
      </w:r>
      <w:r w:rsidRPr="001B2A41">
        <w:rPr>
          <w:rFonts w:ascii="Arial" w:hAnsi="Arial" w:cs="Arial"/>
          <w:sz w:val="20"/>
          <w:szCs w:val="20"/>
        </w:rPr>
        <w:t>8mm k bleskozvodnej sústave prostredníctvom krížových svoriek 100kA.</w:t>
      </w:r>
    </w:p>
    <w:p w14:paraId="3D02CACE" w14:textId="77777777" w:rsidR="001B2A41" w:rsidRPr="001B2A41" w:rsidRDefault="001B2A41" w:rsidP="001B2A41">
      <w:pPr>
        <w:jc w:val="both"/>
        <w:rPr>
          <w:rFonts w:ascii="Arial" w:hAnsi="Arial" w:cs="Arial"/>
          <w:sz w:val="20"/>
          <w:szCs w:val="20"/>
        </w:rPr>
      </w:pPr>
      <w:r w:rsidRPr="001B2A41">
        <w:rPr>
          <w:rFonts w:ascii="Arial" w:hAnsi="Arial" w:cs="Arial"/>
          <w:sz w:val="20"/>
          <w:szCs w:val="20"/>
        </w:rPr>
        <w:t xml:space="preserve">Zachytávacie tyče budú inštalované od všetkých kovových častí stavby v dostatočnej vzdialenosti ako je vypočítaná dostatočná vzdialenosť "s", ktorá bude vypočítaná v nasledujúcom stupni PD. </w:t>
      </w:r>
    </w:p>
    <w:p w14:paraId="232CB636" w14:textId="4C1DBB53" w:rsidR="001B2A41" w:rsidRPr="001B2A41" w:rsidRDefault="001B2A41" w:rsidP="001B2A41">
      <w:pPr>
        <w:jc w:val="both"/>
        <w:rPr>
          <w:rFonts w:ascii="Arial" w:hAnsi="Arial" w:cs="Arial"/>
          <w:sz w:val="20"/>
          <w:szCs w:val="20"/>
        </w:rPr>
      </w:pPr>
      <w:r w:rsidRPr="001B2A41">
        <w:rPr>
          <w:rFonts w:ascii="Arial" w:hAnsi="Arial" w:cs="Arial"/>
          <w:b/>
          <w:bCs/>
          <w:sz w:val="20"/>
          <w:szCs w:val="20"/>
        </w:rPr>
        <w:lastRenderedPageBreak/>
        <w:t xml:space="preserve">Korózia </w:t>
      </w:r>
      <w:r w:rsidRPr="001B2A41">
        <w:rPr>
          <w:rFonts w:ascii="Arial" w:hAnsi="Arial" w:cs="Arial"/>
          <w:sz w:val="20"/>
          <w:szCs w:val="20"/>
        </w:rPr>
        <w:t>- v prípade, ak vodiče uzemnenia alebo pospájania prechádzajú cez betónovú stenu, musí sa zhotoviť ochrana proti chemickej korózií v zmysle STN EN 62305-3 čl. E.4.3.5., ochranou náterom na báze silikónu alebo bitúmenu na mieste prechodu zo steny, min. 50 mm v betóne a 50 mm vo vzduchu, rovnako je nutné chrániť spoje vyhotovené svorkami.</w:t>
      </w:r>
    </w:p>
    <w:p w14:paraId="4CDD335B" w14:textId="5E29AAA8" w:rsidR="001B2A41" w:rsidRPr="00C31B65" w:rsidRDefault="001B2A41" w:rsidP="001B2A41">
      <w:pPr>
        <w:jc w:val="both"/>
        <w:rPr>
          <w:rFonts w:ascii="Arial" w:hAnsi="Arial" w:cs="Arial"/>
          <w:b/>
          <w:bCs/>
          <w:sz w:val="20"/>
          <w:szCs w:val="20"/>
        </w:rPr>
      </w:pPr>
      <w:r w:rsidRPr="001B2A41">
        <w:rPr>
          <w:rFonts w:ascii="Arial" w:hAnsi="Arial" w:cs="Arial"/>
          <w:b/>
          <w:bCs/>
          <w:sz w:val="20"/>
          <w:szCs w:val="20"/>
        </w:rPr>
        <w:t xml:space="preserve">Odpor uzemnenia zvodu bleskozvodu musí byť menší ako 10 Ω. Zemný odpor MET (EP) </w:t>
      </w:r>
      <w:r w:rsidRPr="00C31B65">
        <w:rPr>
          <w:rFonts w:ascii="Arial" w:hAnsi="Arial" w:cs="Arial"/>
          <w:b/>
          <w:bCs/>
          <w:sz w:val="20"/>
          <w:szCs w:val="20"/>
        </w:rPr>
        <w:t>musí byť menší ako 5Ω.</w:t>
      </w:r>
    </w:p>
    <w:p w14:paraId="3623E6DB" w14:textId="77777777" w:rsidR="006E4C02" w:rsidRPr="00C31B65" w:rsidRDefault="006E4C02" w:rsidP="006E4C02">
      <w:pPr>
        <w:spacing w:after="0"/>
        <w:jc w:val="both"/>
        <w:rPr>
          <w:rFonts w:ascii="Arial" w:hAnsi="Arial" w:cs="Arial"/>
          <w:b/>
          <w:sz w:val="20"/>
          <w:szCs w:val="20"/>
        </w:rPr>
      </w:pPr>
      <w:r w:rsidRPr="00C31B65">
        <w:rPr>
          <w:rFonts w:ascii="Arial" w:hAnsi="Arial" w:cs="Arial"/>
          <w:b/>
          <w:sz w:val="20"/>
          <w:szCs w:val="20"/>
        </w:rPr>
        <w:t>Elektromagnetická kompatibilita EMC</w:t>
      </w:r>
    </w:p>
    <w:p w14:paraId="1A5C33B5" w14:textId="77777777" w:rsidR="006E4C02" w:rsidRPr="00C31B65" w:rsidRDefault="006E4C02" w:rsidP="006E4C02">
      <w:pPr>
        <w:spacing w:after="0"/>
        <w:jc w:val="both"/>
        <w:rPr>
          <w:rFonts w:ascii="Arial" w:hAnsi="Arial" w:cs="Arial"/>
          <w:sz w:val="20"/>
          <w:szCs w:val="20"/>
        </w:rPr>
      </w:pPr>
      <w:r w:rsidRPr="00C31B65">
        <w:rPr>
          <w:rFonts w:ascii="Arial" w:hAnsi="Arial" w:cs="Arial"/>
          <w:sz w:val="20"/>
          <w:szCs w:val="20"/>
        </w:rPr>
        <w:t>Pre zabezpečenie maximálnej spoľahlivosti funkcie jednotlivých elektrických a elektronických zariadení navrhujeme elektromagnetickú kompatibilitu (EMC) riešiť v zmysle STN 33 2000 – 1 a na zabezpečenie odstránenia rušivých signálov a prepätí budú inštalované prepäťové ochrany v stupňoch:</w:t>
      </w:r>
    </w:p>
    <w:p w14:paraId="5E38598E" w14:textId="77777777" w:rsidR="006E4C02" w:rsidRPr="00C31B65" w:rsidRDefault="006E4C02" w:rsidP="006E4C02">
      <w:pPr>
        <w:pStyle w:val="Odsekzoznamu"/>
        <w:numPr>
          <w:ilvl w:val="0"/>
          <w:numId w:val="1"/>
        </w:numPr>
        <w:ind w:left="284" w:hanging="284"/>
        <w:jc w:val="both"/>
        <w:rPr>
          <w:rFonts w:ascii="Arial" w:eastAsia="Calibri" w:hAnsi="Arial" w:cs="Arial"/>
          <w:sz w:val="20"/>
          <w:szCs w:val="20"/>
        </w:rPr>
      </w:pPr>
      <w:r w:rsidRPr="00C31B65">
        <w:rPr>
          <w:rFonts w:ascii="Arial" w:eastAsia="Calibri" w:hAnsi="Arial" w:cs="Arial"/>
          <w:sz w:val="20"/>
          <w:szCs w:val="20"/>
        </w:rPr>
        <w:t>1. stupeň “T1+T2“ - napäťová úroveň 400 V - hlavný rozvod; (v hlavných rozvádzačoch NN)</w:t>
      </w:r>
    </w:p>
    <w:p w14:paraId="32D07C45" w14:textId="77777777" w:rsidR="006E4C02" w:rsidRPr="00C31B65" w:rsidRDefault="006E4C02" w:rsidP="006E4C02">
      <w:pPr>
        <w:pStyle w:val="Odsekzoznamu"/>
        <w:numPr>
          <w:ilvl w:val="0"/>
          <w:numId w:val="1"/>
        </w:numPr>
        <w:ind w:left="284" w:hanging="284"/>
        <w:jc w:val="both"/>
        <w:rPr>
          <w:rFonts w:ascii="Arial" w:eastAsia="Calibri" w:hAnsi="Arial" w:cs="Arial"/>
          <w:sz w:val="20"/>
          <w:szCs w:val="20"/>
        </w:rPr>
      </w:pPr>
      <w:r w:rsidRPr="00C31B65">
        <w:rPr>
          <w:rFonts w:ascii="Arial" w:eastAsia="Calibri" w:hAnsi="Arial" w:cs="Arial"/>
          <w:sz w:val="20"/>
          <w:szCs w:val="20"/>
        </w:rPr>
        <w:t>2. stupeň “T2“ - napäťová úroveň 400 V - podružný rozvod; (v podružných rozvádzačoch NN)</w:t>
      </w:r>
    </w:p>
    <w:p w14:paraId="033C3B30" w14:textId="154C7442" w:rsidR="006E4C02" w:rsidRPr="00C31B65" w:rsidRDefault="006E4C02" w:rsidP="006E4C02">
      <w:pPr>
        <w:pStyle w:val="Odsekzoznamu"/>
        <w:numPr>
          <w:ilvl w:val="0"/>
          <w:numId w:val="1"/>
        </w:numPr>
        <w:ind w:left="284" w:hanging="284"/>
        <w:jc w:val="both"/>
        <w:rPr>
          <w:rFonts w:ascii="Arial" w:eastAsia="Calibri" w:hAnsi="Arial" w:cs="Arial"/>
          <w:sz w:val="20"/>
          <w:szCs w:val="20"/>
        </w:rPr>
      </w:pPr>
      <w:r w:rsidRPr="00C31B65">
        <w:rPr>
          <w:rFonts w:ascii="Arial" w:eastAsia="Calibri" w:hAnsi="Arial" w:cs="Arial"/>
          <w:sz w:val="20"/>
          <w:szCs w:val="20"/>
        </w:rPr>
        <w:t>3. stupeň “T3“ - napäťová úroveň 230 V - užívateľské zariadenia - zabezpečí užívateľ pre prípady v ktorých je potrebné chrániť zariadenie pred prepätím resp. rušením.</w:t>
      </w:r>
    </w:p>
    <w:p w14:paraId="5EE82789" w14:textId="77777777" w:rsidR="00FF05C6" w:rsidRPr="00C31B65" w:rsidRDefault="00FF05C6" w:rsidP="00FF05C6">
      <w:pPr>
        <w:spacing w:after="0"/>
        <w:jc w:val="both"/>
        <w:rPr>
          <w:rFonts w:ascii="Arial" w:hAnsi="Arial" w:cs="Arial"/>
          <w:b/>
          <w:sz w:val="20"/>
          <w:szCs w:val="20"/>
        </w:rPr>
      </w:pPr>
      <w:r w:rsidRPr="00C31B65">
        <w:rPr>
          <w:rFonts w:ascii="Arial" w:hAnsi="Arial" w:cs="Arial"/>
          <w:b/>
          <w:sz w:val="20"/>
          <w:szCs w:val="20"/>
        </w:rPr>
        <w:t>Hlavné, ochranné a doplnkové pospájanie</w:t>
      </w:r>
    </w:p>
    <w:p w14:paraId="0B418964" w14:textId="77777777" w:rsidR="00FF05C6" w:rsidRPr="00C31B65" w:rsidRDefault="00FF05C6" w:rsidP="00FF05C6">
      <w:pPr>
        <w:spacing w:after="0"/>
        <w:jc w:val="both"/>
        <w:rPr>
          <w:rFonts w:ascii="Arial" w:hAnsi="Arial" w:cs="Arial"/>
          <w:sz w:val="20"/>
          <w:szCs w:val="20"/>
        </w:rPr>
      </w:pPr>
      <w:r w:rsidRPr="00C31B65">
        <w:rPr>
          <w:rFonts w:ascii="Arial" w:hAnsi="Arial" w:cs="Arial"/>
          <w:sz w:val="20"/>
          <w:szCs w:val="20"/>
        </w:rPr>
        <w:t>V navrhovanom objekte sa musí inštalovať hlavné pospájanie v zmysle čl. 411.3.1 STN 33 2000-4-41/2019. Na hlavnú uzemňovaciu svorkovnicu (MET), spojenú s uzemňovacou sústavou objektu, budú pripojené všetky vodivé časti.</w:t>
      </w:r>
    </w:p>
    <w:p w14:paraId="6C4073E7" w14:textId="77777777" w:rsidR="00FF05C6" w:rsidRPr="00C31B65" w:rsidRDefault="00FF05C6" w:rsidP="00FF05C6">
      <w:pPr>
        <w:pStyle w:val="Odsekzoznamu"/>
        <w:numPr>
          <w:ilvl w:val="0"/>
          <w:numId w:val="1"/>
        </w:numPr>
        <w:ind w:left="284" w:hanging="284"/>
        <w:jc w:val="both"/>
        <w:rPr>
          <w:rFonts w:ascii="Arial" w:hAnsi="Arial" w:cs="Arial"/>
          <w:sz w:val="20"/>
          <w:szCs w:val="20"/>
        </w:rPr>
      </w:pPr>
      <w:r w:rsidRPr="00C31B65">
        <w:rPr>
          <w:rFonts w:ascii="Arial" w:hAnsi="Arial" w:cs="Arial"/>
          <w:sz w:val="20"/>
          <w:szCs w:val="20"/>
        </w:rPr>
        <w:t>ochranné vodiče hlavných prívodov NN</w:t>
      </w:r>
    </w:p>
    <w:p w14:paraId="7FAB560E" w14:textId="77777777" w:rsidR="00FF05C6" w:rsidRPr="00C31B65" w:rsidRDefault="00FF05C6" w:rsidP="00FF05C6">
      <w:pPr>
        <w:pStyle w:val="Odsekzoznamu"/>
        <w:numPr>
          <w:ilvl w:val="0"/>
          <w:numId w:val="1"/>
        </w:numPr>
        <w:ind w:left="284" w:hanging="284"/>
        <w:jc w:val="both"/>
        <w:rPr>
          <w:rFonts w:ascii="Arial" w:hAnsi="Arial" w:cs="Arial"/>
          <w:sz w:val="20"/>
          <w:szCs w:val="20"/>
        </w:rPr>
      </w:pPr>
      <w:r w:rsidRPr="00C31B65">
        <w:rPr>
          <w:rFonts w:ascii="Arial" w:hAnsi="Arial" w:cs="Arial"/>
          <w:sz w:val="20"/>
          <w:szCs w:val="20"/>
        </w:rPr>
        <w:t>rozvodné potrubie vody (kovové)</w:t>
      </w:r>
    </w:p>
    <w:p w14:paraId="6B116213" w14:textId="77777777" w:rsidR="00FF05C6" w:rsidRPr="00C31B65" w:rsidRDefault="00FF05C6" w:rsidP="00FF05C6">
      <w:pPr>
        <w:pStyle w:val="Odsekzoznamu"/>
        <w:numPr>
          <w:ilvl w:val="0"/>
          <w:numId w:val="1"/>
        </w:numPr>
        <w:ind w:left="284" w:hanging="284"/>
        <w:jc w:val="both"/>
        <w:rPr>
          <w:rFonts w:ascii="Arial" w:hAnsi="Arial" w:cs="Arial"/>
          <w:sz w:val="20"/>
          <w:szCs w:val="20"/>
        </w:rPr>
      </w:pPr>
      <w:r w:rsidRPr="00C31B65">
        <w:rPr>
          <w:rFonts w:ascii="Arial" w:hAnsi="Arial" w:cs="Arial"/>
          <w:sz w:val="20"/>
          <w:szCs w:val="20"/>
        </w:rPr>
        <w:t>rozvodné potrubie ústredného kúrenia (kovové)</w:t>
      </w:r>
    </w:p>
    <w:p w14:paraId="14EC7102" w14:textId="77777777" w:rsidR="00FF05C6" w:rsidRPr="00C31B65" w:rsidRDefault="00FF05C6" w:rsidP="00FF05C6">
      <w:pPr>
        <w:pStyle w:val="Odsekzoznamu"/>
        <w:numPr>
          <w:ilvl w:val="0"/>
          <w:numId w:val="1"/>
        </w:numPr>
        <w:ind w:left="284" w:hanging="284"/>
        <w:jc w:val="both"/>
        <w:rPr>
          <w:rFonts w:ascii="Arial" w:hAnsi="Arial" w:cs="Arial"/>
          <w:sz w:val="20"/>
          <w:szCs w:val="20"/>
        </w:rPr>
      </w:pPr>
      <w:r w:rsidRPr="00C31B65">
        <w:rPr>
          <w:rFonts w:ascii="Arial" w:hAnsi="Arial" w:cs="Arial"/>
          <w:sz w:val="20"/>
          <w:szCs w:val="20"/>
        </w:rPr>
        <w:t>rozvodné potrubie plynu (kovové)</w:t>
      </w:r>
    </w:p>
    <w:p w14:paraId="4DB8282D" w14:textId="77777777" w:rsidR="00FF05C6" w:rsidRPr="00C31B65" w:rsidRDefault="00FF05C6" w:rsidP="00FF05C6">
      <w:pPr>
        <w:pStyle w:val="Odsekzoznamu"/>
        <w:numPr>
          <w:ilvl w:val="0"/>
          <w:numId w:val="1"/>
        </w:numPr>
        <w:ind w:left="284" w:hanging="284"/>
        <w:jc w:val="both"/>
        <w:rPr>
          <w:rFonts w:ascii="Arial" w:eastAsia="Calibri" w:hAnsi="Arial" w:cs="Arial"/>
          <w:sz w:val="20"/>
          <w:szCs w:val="20"/>
        </w:rPr>
      </w:pPr>
      <w:r w:rsidRPr="00C31B65">
        <w:rPr>
          <w:rFonts w:ascii="Arial" w:eastAsia="Calibri" w:hAnsi="Arial" w:cs="Arial"/>
          <w:sz w:val="20"/>
          <w:szCs w:val="20"/>
        </w:rPr>
        <w:t>oceľové káblové žľaby</w:t>
      </w:r>
    </w:p>
    <w:p w14:paraId="2CEA2702" w14:textId="77777777" w:rsidR="00FF05C6" w:rsidRPr="00C31B65" w:rsidRDefault="00FF05C6" w:rsidP="00FF05C6">
      <w:pPr>
        <w:pStyle w:val="Odsekzoznamu"/>
        <w:numPr>
          <w:ilvl w:val="0"/>
          <w:numId w:val="1"/>
        </w:numPr>
        <w:ind w:left="284" w:hanging="284"/>
        <w:jc w:val="both"/>
        <w:rPr>
          <w:rFonts w:ascii="Arial" w:hAnsi="Arial" w:cs="Arial"/>
          <w:sz w:val="20"/>
          <w:szCs w:val="20"/>
        </w:rPr>
      </w:pPr>
      <w:r w:rsidRPr="00C31B65">
        <w:rPr>
          <w:rFonts w:ascii="Arial" w:eastAsia="Calibri" w:hAnsi="Arial" w:cs="Arial"/>
          <w:sz w:val="20"/>
          <w:szCs w:val="20"/>
        </w:rPr>
        <w:t>všetky kovové konštrukcie</w:t>
      </w:r>
    </w:p>
    <w:p w14:paraId="2BB822BE" w14:textId="77777777" w:rsidR="008B2AA7" w:rsidRDefault="008B2AA7">
      <w:pPr>
        <w:rPr>
          <w:rFonts w:ascii="Arial" w:hAnsi="Arial" w:cs="Arial"/>
          <w:sz w:val="20"/>
          <w:szCs w:val="20"/>
        </w:rPr>
      </w:pPr>
      <w:r>
        <w:rPr>
          <w:rFonts w:ascii="Arial" w:hAnsi="Arial" w:cs="Arial"/>
          <w:sz w:val="20"/>
          <w:szCs w:val="20"/>
        </w:rPr>
        <w:br w:type="page"/>
      </w:r>
    </w:p>
    <w:p w14:paraId="1A42E69D" w14:textId="107D2319" w:rsidR="00FF05C6" w:rsidRPr="00C31B65" w:rsidRDefault="008B2AA7" w:rsidP="00FF05C6">
      <w:pPr>
        <w:jc w:val="both"/>
        <w:rPr>
          <w:rFonts w:ascii="Arial" w:hAnsi="Arial" w:cs="Arial"/>
          <w:sz w:val="20"/>
          <w:szCs w:val="20"/>
        </w:rPr>
      </w:pPr>
      <w:r w:rsidRPr="00C31B65">
        <w:rPr>
          <w:rFonts w:ascii="Arial" w:hAnsi="Arial" w:cs="Arial"/>
          <w:noProof/>
          <w:sz w:val="20"/>
          <w:szCs w:val="20"/>
          <w:lang w:eastAsia="sk-SK"/>
        </w:rPr>
        <w:lastRenderedPageBreak/>
        <w:drawing>
          <wp:anchor distT="0" distB="0" distL="114300" distR="114300" simplePos="0" relativeHeight="251658240" behindDoc="0" locked="0" layoutInCell="1" allowOverlap="1" wp14:anchorId="6CF9F8ED" wp14:editId="142D7552">
            <wp:simplePos x="0" y="0"/>
            <wp:positionH relativeFrom="column">
              <wp:posOffset>298975</wp:posOffset>
            </wp:positionH>
            <wp:positionV relativeFrom="paragraph">
              <wp:posOffset>193813</wp:posOffset>
            </wp:positionV>
            <wp:extent cx="1836420" cy="2028190"/>
            <wp:effectExtent l="19050" t="0" r="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1836420" cy="2028190"/>
                    </a:xfrm>
                    <a:prstGeom prst="rect">
                      <a:avLst/>
                    </a:prstGeom>
                    <a:noFill/>
                    <a:ln w="9525">
                      <a:noFill/>
                      <a:miter lim="800000"/>
                      <a:headEnd/>
                      <a:tailEnd/>
                    </a:ln>
                  </pic:spPr>
                </pic:pic>
              </a:graphicData>
            </a:graphic>
          </wp:anchor>
        </w:drawing>
      </w:r>
      <w:r w:rsidR="00FF05C6" w:rsidRPr="00C31B65">
        <w:rPr>
          <w:rFonts w:ascii="Arial" w:hAnsi="Arial" w:cs="Arial"/>
          <w:sz w:val="20"/>
          <w:szCs w:val="20"/>
        </w:rPr>
        <w:t>Schéma uzemnenia, hlavného, ochranného a doplnkového pospájania (STN 33 2000-5-54, príloha B)</w:t>
      </w:r>
    </w:p>
    <w:p w14:paraId="1395DEFE" w14:textId="06BDFE08" w:rsidR="00FF05C6" w:rsidRPr="00C31B65" w:rsidRDefault="00FF05C6" w:rsidP="00FF05C6">
      <w:pPr>
        <w:jc w:val="both"/>
        <w:rPr>
          <w:rFonts w:ascii="Arial" w:hAnsi="Arial" w:cs="Arial"/>
          <w:sz w:val="20"/>
          <w:szCs w:val="20"/>
        </w:rPr>
      </w:pPr>
    </w:p>
    <w:p w14:paraId="77987476" w14:textId="77777777" w:rsidR="00FF05C6" w:rsidRPr="00C31B65" w:rsidRDefault="00FF05C6" w:rsidP="00FF05C6">
      <w:pPr>
        <w:spacing w:after="0"/>
        <w:ind w:firstLine="4536"/>
        <w:jc w:val="both"/>
        <w:rPr>
          <w:rFonts w:ascii="Arial" w:eastAsia="Calibri" w:hAnsi="Arial" w:cs="Arial"/>
          <w:sz w:val="20"/>
          <w:szCs w:val="20"/>
        </w:rPr>
      </w:pPr>
      <w:r w:rsidRPr="00C31B65">
        <w:rPr>
          <w:rFonts w:ascii="Arial" w:eastAsia="Calibri" w:hAnsi="Arial" w:cs="Arial"/>
          <w:sz w:val="20"/>
          <w:szCs w:val="20"/>
        </w:rPr>
        <w:t>1 – ochranný vodič</w:t>
      </w:r>
    </w:p>
    <w:p w14:paraId="2EB8C9EE" w14:textId="77777777" w:rsidR="00FF05C6" w:rsidRPr="00C31B65" w:rsidRDefault="00FF05C6" w:rsidP="00FF05C6">
      <w:pPr>
        <w:spacing w:after="0"/>
        <w:ind w:firstLine="4536"/>
        <w:jc w:val="both"/>
        <w:rPr>
          <w:rFonts w:ascii="Arial" w:eastAsia="Calibri" w:hAnsi="Arial" w:cs="Arial"/>
          <w:sz w:val="20"/>
          <w:szCs w:val="20"/>
        </w:rPr>
      </w:pPr>
      <w:r w:rsidRPr="00C31B65">
        <w:rPr>
          <w:rFonts w:ascii="Arial" w:eastAsia="Calibri" w:hAnsi="Arial" w:cs="Arial"/>
          <w:sz w:val="20"/>
          <w:szCs w:val="20"/>
        </w:rPr>
        <w:t>2 – vodič hlavného pospájania (Cu 25)</w:t>
      </w:r>
    </w:p>
    <w:p w14:paraId="02277B11" w14:textId="77777777" w:rsidR="00FF05C6" w:rsidRPr="00C31B65" w:rsidRDefault="00FF05C6" w:rsidP="00FF05C6">
      <w:pPr>
        <w:spacing w:after="0"/>
        <w:ind w:firstLine="4536"/>
        <w:jc w:val="both"/>
        <w:rPr>
          <w:rFonts w:ascii="Arial" w:eastAsia="Calibri" w:hAnsi="Arial" w:cs="Arial"/>
          <w:sz w:val="20"/>
          <w:szCs w:val="20"/>
        </w:rPr>
      </w:pPr>
      <w:r w:rsidRPr="00C31B65">
        <w:rPr>
          <w:rFonts w:ascii="Arial" w:eastAsia="Calibri" w:hAnsi="Arial" w:cs="Arial"/>
          <w:sz w:val="20"/>
          <w:szCs w:val="20"/>
        </w:rPr>
        <w:t>3 – uzemňovací vodič (FeZn 30/3,5)</w:t>
      </w:r>
    </w:p>
    <w:p w14:paraId="3FA8F937" w14:textId="77777777" w:rsidR="00FF05C6" w:rsidRPr="00C31B65" w:rsidRDefault="00FF05C6" w:rsidP="00FF05C6">
      <w:pPr>
        <w:spacing w:after="0"/>
        <w:ind w:firstLine="4536"/>
        <w:jc w:val="both"/>
        <w:rPr>
          <w:rFonts w:ascii="Arial" w:eastAsia="Calibri" w:hAnsi="Arial" w:cs="Arial"/>
          <w:sz w:val="20"/>
          <w:szCs w:val="20"/>
        </w:rPr>
      </w:pPr>
      <w:r w:rsidRPr="00C31B65">
        <w:rPr>
          <w:rFonts w:ascii="Arial" w:eastAsia="Calibri" w:hAnsi="Arial" w:cs="Arial"/>
          <w:sz w:val="20"/>
          <w:szCs w:val="20"/>
        </w:rPr>
        <w:t>4 – vodič doplnkového pospájania</w:t>
      </w:r>
    </w:p>
    <w:p w14:paraId="506D9C1B" w14:textId="77777777" w:rsidR="00FF05C6" w:rsidRPr="00C31B65" w:rsidRDefault="00FF05C6" w:rsidP="00FF05C6">
      <w:pPr>
        <w:spacing w:after="0"/>
        <w:ind w:firstLine="4536"/>
        <w:jc w:val="both"/>
        <w:rPr>
          <w:rFonts w:ascii="Arial" w:eastAsia="Calibri" w:hAnsi="Arial" w:cs="Arial"/>
          <w:sz w:val="20"/>
          <w:szCs w:val="20"/>
        </w:rPr>
      </w:pPr>
      <w:r w:rsidRPr="00C31B65">
        <w:rPr>
          <w:rFonts w:ascii="Arial" w:eastAsia="Calibri" w:hAnsi="Arial" w:cs="Arial"/>
          <w:sz w:val="20"/>
          <w:szCs w:val="20"/>
        </w:rPr>
        <w:t>B – hlavná uzemňovacia svorka</w:t>
      </w:r>
    </w:p>
    <w:p w14:paraId="180AA296" w14:textId="77777777" w:rsidR="00FF05C6" w:rsidRPr="00C31B65" w:rsidRDefault="00FF05C6" w:rsidP="00FF05C6">
      <w:pPr>
        <w:spacing w:after="0"/>
        <w:ind w:firstLine="4536"/>
        <w:jc w:val="both"/>
        <w:rPr>
          <w:rFonts w:ascii="Arial" w:eastAsia="Calibri" w:hAnsi="Arial" w:cs="Arial"/>
          <w:sz w:val="20"/>
          <w:szCs w:val="20"/>
        </w:rPr>
      </w:pPr>
      <w:r w:rsidRPr="00C31B65">
        <w:rPr>
          <w:rFonts w:ascii="Arial" w:eastAsia="Calibri" w:hAnsi="Arial" w:cs="Arial"/>
          <w:sz w:val="20"/>
          <w:szCs w:val="20"/>
        </w:rPr>
        <w:t>M – neživá časť</w:t>
      </w:r>
    </w:p>
    <w:p w14:paraId="6B0C01BF" w14:textId="77777777" w:rsidR="00FF05C6" w:rsidRPr="00C31B65" w:rsidRDefault="00FF05C6" w:rsidP="00FF05C6">
      <w:pPr>
        <w:spacing w:after="0"/>
        <w:ind w:firstLine="4536"/>
        <w:jc w:val="both"/>
        <w:rPr>
          <w:rFonts w:ascii="Arial" w:eastAsia="Calibri" w:hAnsi="Arial" w:cs="Arial"/>
          <w:sz w:val="20"/>
          <w:szCs w:val="20"/>
        </w:rPr>
      </w:pPr>
      <w:r w:rsidRPr="00C31B65">
        <w:rPr>
          <w:rFonts w:ascii="Arial" w:eastAsia="Calibri" w:hAnsi="Arial" w:cs="Arial"/>
          <w:sz w:val="20"/>
          <w:szCs w:val="20"/>
        </w:rPr>
        <w:t>C – cudzia vodivá časť</w:t>
      </w:r>
    </w:p>
    <w:p w14:paraId="46ABF180" w14:textId="77777777" w:rsidR="00FF05C6" w:rsidRPr="00C31B65" w:rsidRDefault="00FF05C6" w:rsidP="00FF05C6">
      <w:pPr>
        <w:spacing w:after="0"/>
        <w:ind w:firstLine="4536"/>
        <w:jc w:val="both"/>
        <w:rPr>
          <w:rFonts w:ascii="Arial" w:eastAsia="Calibri" w:hAnsi="Arial" w:cs="Arial"/>
          <w:sz w:val="20"/>
          <w:szCs w:val="20"/>
        </w:rPr>
      </w:pPr>
      <w:r w:rsidRPr="00C31B65">
        <w:rPr>
          <w:rFonts w:ascii="Arial" w:eastAsia="Calibri" w:hAnsi="Arial" w:cs="Arial"/>
          <w:sz w:val="20"/>
          <w:szCs w:val="20"/>
        </w:rPr>
        <w:t>P – hlavné kovové potrubie</w:t>
      </w:r>
    </w:p>
    <w:p w14:paraId="4D5C91BE" w14:textId="77777777" w:rsidR="00FF05C6" w:rsidRPr="00C31B65" w:rsidRDefault="00FF05C6" w:rsidP="00FF05C6">
      <w:pPr>
        <w:spacing w:after="0"/>
        <w:ind w:firstLine="4536"/>
        <w:jc w:val="both"/>
        <w:rPr>
          <w:rFonts w:ascii="Arial" w:eastAsia="Calibri" w:hAnsi="Arial" w:cs="Arial"/>
          <w:sz w:val="20"/>
          <w:szCs w:val="20"/>
        </w:rPr>
      </w:pPr>
      <w:r w:rsidRPr="00C31B65">
        <w:rPr>
          <w:rFonts w:ascii="Arial" w:eastAsia="Calibri" w:hAnsi="Arial" w:cs="Arial"/>
          <w:sz w:val="20"/>
          <w:szCs w:val="20"/>
        </w:rPr>
        <w:t>T – Uzemňovač</w:t>
      </w:r>
    </w:p>
    <w:p w14:paraId="7350027B" w14:textId="77777777" w:rsidR="00FF05C6" w:rsidRPr="00C31B65" w:rsidRDefault="00FF05C6" w:rsidP="00FF05C6">
      <w:pPr>
        <w:spacing w:after="0"/>
        <w:jc w:val="both"/>
        <w:rPr>
          <w:rFonts w:ascii="Arial" w:hAnsi="Arial" w:cs="Arial"/>
          <w:sz w:val="20"/>
          <w:szCs w:val="20"/>
        </w:rPr>
      </w:pPr>
    </w:p>
    <w:p w14:paraId="5F7C2E6E" w14:textId="77777777" w:rsidR="00FF05C6" w:rsidRPr="00C31B65" w:rsidRDefault="00FF05C6" w:rsidP="00FF05C6">
      <w:pPr>
        <w:jc w:val="both"/>
        <w:rPr>
          <w:rFonts w:ascii="Arial" w:hAnsi="Arial" w:cs="Arial"/>
          <w:sz w:val="20"/>
          <w:szCs w:val="20"/>
        </w:rPr>
      </w:pPr>
    </w:p>
    <w:p w14:paraId="4957EAE1" w14:textId="77168892" w:rsidR="0000336B" w:rsidRDefault="00FF05C6" w:rsidP="00BA05A0">
      <w:pPr>
        <w:jc w:val="both"/>
        <w:rPr>
          <w:rFonts w:ascii="Arial" w:hAnsi="Arial" w:cs="Arial"/>
          <w:b/>
          <w:sz w:val="20"/>
          <w:szCs w:val="20"/>
        </w:rPr>
      </w:pPr>
      <w:r w:rsidRPr="00C31B65">
        <w:rPr>
          <w:rFonts w:ascii="Arial" w:hAnsi="Arial" w:cs="Arial"/>
          <w:sz w:val="20"/>
          <w:szCs w:val="20"/>
        </w:rPr>
        <w:t>V kúpeľniach, v kuchyniach a v ostatných miestnostiach s elektrospotrebičmi  a zariadeniami s kovovými krytmi sa musí inštalovať doplnkové pospájanie vodičom CY4Z/Ž v zmysle STN 33 2000-4-41, na ktorú sa musia pripojiť rozvody teplej a studenej vody, kúrenia, kovovej vane alebo sprchy, ochrannej PE svorkovnice zásuvky NN a kostry ostatných zariadení a spotrebičov I. triedy s kovovým povrchom.</w:t>
      </w:r>
    </w:p>
    <w:p w14:paraId="5678C74C" w14:textId="67231E8D" w:rsidR="002D19B1" w:rsidRPr="00507ACB" w:rsidRDefault="002D19B1" w:rsidP="002D19B1">
      <w:pPr>
        <w:spacing w:after="0"/>
        <w:jc w:val="both"/>
        <w:rPr>
          <w:rFonts w:ascii="Arial" w:hAnsi="Arial" w:cs="Arial"/>
          <w:b/>
          <w:sz w:val="20"/>
          <w:szCs w:val="20"/>
        </w:rPr>
      </w:pPr>
      <w:r w:rsidRPr="00507ACB">
        <w:rPr>
          <w:rFonts w:ascii="Arial" w:hAnsi="Arial" w:cs="Arial"/>
          <w:b/>
          <w:sz w:val="20"/>
          <w:szCs w:val="20"/>
        </w:rPr>
        <w:t>Elektrická požiarna signalizácia</w:t>
      </w:r>
    </w:p>
    <w:p w14:paraId="72829603" w14:textId="77777777" w:rsidR="002D19B1" w:rsidRPr="00507ACB" w:rsidRDefault="002D19B1" w:rsidP="002D19B1">
      <w:pPr>
        <w:jc w:val="both"/>
        <w:rPr>
          <w:rFonts w:ascii="Arial" w:hAnsi="Arial" w:cs="Arial"/>
          <w:sz w:val="20"/>
          <w:szCs w:val="20"/>
        </w:rPr>
      </w:pPr>
      <w:r w:rsidRPr="00507ACB">
        <w:rPr>
          <w:rFonts w:ascii="Arial" w:hAnsi="Arial" w:cs="Arial"/>
          <w:sz w:val="20"/>
          <w:szCs w:val="20"/>
        </w:rPr>
        <w:t>Úlohou elektrickej požiarnej signalizácie je v prípade požiaru čo najskôr identifikovať jeho zdroj a vyslať optické signály a indikácie tak, aby bolo možné vykonať príslušné opatrenia. EPS odovzdáva informácie o požiari osobám určeným na vykonanie požiarneho zásahu, prípadne uvádza do činnosti zariadenia, ktoré napomáhajú evakuácii objektu a bránia rozšíreniu požiaru, resp. priamo vykonávajú protipožiarny zásah.</w:t>
      </w:r>
    </w:p>
    <w:p w14:paraId="16C1D50C" w14:textId="77777777" w:rsidR="002D19B1" w:rsidRPr="00507ACB" w:rsidRDefault="002D19B1" w:rsidP="002D19B1">
      <w:pPr>
        <w:spacing w:after="0"/>
        <w:jc w:val="both"/>
        <w:rPr>
          <w:rFonts w:ascii="Arial" w:hAnsi="Arial" w:cs="Arial"/>
          <w:i/>
          <w:sz w:val="20"/>
          <w:szCs w:val="20"/>
        </w:rPr>
      </w:pPr>
      <w:r w:rsidRPr="00507ACB">
        <w:rPr>
          <w:rFonts w:ascii="Arial" w:hAnsi="Arial" w:cs="Arial"/>
          <w:i/>
          <w:sz w:val="20"/>
          <w:szCs w:val="20"/>
        </w:rPr>
        <w:t>Systém EPS pozostáva</w:t>
      </w:r>
    </w:p>
    <w:p w14:paraId="2516ECD3" w14:textId="77777777" w:rsidR="002D19B1" w:rsidRPr="00507ACB" w:rsidRDefault="002D19B1" w:rsidP="002D19B1">
      <w:pPr>
        <w:pStyle w:val="Odsekzoznamu"/>
        <w:numPr>
          <w:ilvl w:val="0"/>
          <w:numId w:val="24"/>
        </w:numPr>
        <w:ind w:left="284" w:hanging="284"/>
        <w:jc w:val="both"/>
        <w:rPr>
          <w:rFonts w:ascii="Arial" w:eastAsia="Calibri" w:hAnsi="Arial" w:cs="Arial"/>
          <w:sz w:val="20"/>
          <w:szCs w:val="20"/>
        </w:rPr>
      </w:pPr>
      <w:r w:rsidRPr="00507ACB">
        <w:rPr>
          <w:rFonts w:ascii="Arial" w:eastAsia="Calibri" w:hAnsi="Arial" w:cs="Arial"/>
          <w:sz w:val="20"/>
          <w:szCs w:val="20"/>
        </w:rPr>
        <w:t>z hlásičov požiaru (manuálne alebo samočinné = automatické)</w:t>
      </w:r>
    </w:p>
    <w:p w14:paraId="7B882EB8" w14:textId="77777777" w:rsidR="002D19B1" w:rsidRPr="00507ACB" w:rsidRDefault="002D19B1" w:rsidP="002D19B1">
      <w:pPr>
        <w:pStyle w:val="Odsekzoznamu"/>
        <w:numPr>
          <w:ilvl w:val="0"/>
          <w:numId w:val="24"/>
        </w:numPr>
        <w:ind w:left="284" w:hanging="284"/>
        <w:jc w:val="both"/>
        <w:rPr>
          <w:rFonts w:ascii="Arial" w:eastAsia="Calibri" w:hAnsi="Arial" w:cs="Arial"/>
          <w:sz w:val="20"/>
          <w:szCs w:val="20"/>
        </w:rPr>
      </w:pPr>
      <w:r w:rsidRPr="00507ACB">
        <w:rPr>
          <w:rFonts w:ascii="Arial" w:eastAsia="Calibri" w:hAnsi="Arial" w:cs="Arial"/>
          <w:sz w:val="20"/>
          <w:szCs w:val="20"/>
        </w:rPr>
        <w:t>hlásiacich liniek</w:t>
      </w:r>
    </w:p>
    <w:p w14:paraId="32754168" w14:textId="77777777" w:rsidR="002D19B1" w:rsidRPr="00507ACB" w:rsidRDefault="002D19B1" w:rsidP="002D19B1">
      <w:pPr>
        <w:pStyle w:val="Odsekzoznamu"/>
        <w:numPr>
          <w:ilvl w:val="0"/>
          <w:numId w:val="24"/>
        </w:numPr>
        <w:ind w:left="284" w:hanging="284"/>
        <w:jc w:val="both"/>
        <w:rPr>
          <w:rFonts w:ascii="Arial" w:eastAsia="Calibri" w:hAnsi="Arial" w:cs="Arial"/>
          <w:sz w:val="20"/>
          <w:szCs w:val="20"/>
        </w:rPr>
      </w:pPr>
      <w:r w:rsidRPr="00507ACB">
        <w:rPr>
          <w:rFonts w:ascii="Arial" w:eastAsia="Calibri" w:hAnsi="Arial" w:cs="Arial"/>
          <w:sz w:val="20"/>
          <w:szCs w:val="20"/>
        </w:rPr>
        <w:t>signalizačných liniek</w:t>
      </w:r>
    </w:p>
    <w:p w14:paraId="575AF04C" w14:textId="77777777" w:rsidR="002D19B1" w:rsidRPr="00507ACB" w:rsidRDefault="002D19B1" w:rsidP="002D19B1">
      <w:pPr>
        <w:pStyle w:val="Odsekzoznamu"/>
        <w:numPr>
          <w:ilvl w:val="0"/>
          <w:numId w:val="24"/>
        </w:numPr>
        <w:ind w:left="284" w:hanging="284"/>
        <w:jc w:val="both"/>
        <w:rPr>
          <w:rFonts w:ascii="Arial" w:eastAsia="Calibri" w:hAnsi="Arial" w:cs="Arial"/>
          <w:sz w:val="20"/>
          <w:szCs w:val="20"/>
        </w:rPr>
      </w:pPr>
      <w:r w:rsidRPr="00507ACB">
        <w:rPr>
          <w:rFonts w:ascii="Arial" w:eastAsia="Calibri" w:hAnsi="Arial" w:cs="Arial"/>
          <w:sz w:val="20"/>
          <w:szCs w:val="20"/>
        </w:rPr>
        <w:t>kombinovaných hlásiacich a signalizačných liniek</w:t>
      </w:r>
    </w:p>
    <w:p w14:paraId="56C17251" w14:textId="77777777" w:rsidR="002D19B1" w:rsidRPr="00507ACB" w:rsidRDefault="002D19B1" w:rsidP="002D19B1">
      <w:pPr>
        <w:pStyle w:val="Odsekzoznamu"/>
        <w:numPr>
          <w:ilvl w:val="0"/>
          <w:numId w:val="24"/>
        </w:numPr>
        <w:ind w:left="284" w:hanging="284"/>
        <w:jc w:val="both"/>
        <w:rPr>
          <w:rFonts w:ascii="Arial" w:eastAsia="Calibri" w:hAnsi="Arial" w:cs="Arial"/>
          <w:sz w:val="20"/>
          <w:szCs w:val="20"/>
        </w:rPr>
      </w:pPr>
      <w:r w:rsidRPr="00507ACB">
        <w:rPr>
          <w:rFonts w:ascii="Arial" w:eastAsia="Calibri" w:hAnsi="Arial" w:cs="Arial"/>
          <w:sz w:val="20"/>
          <w:szCs w:val="20"/>
        </w:rPr>
        <w:t>ústredne EPS</w:t>
      </w:r>
    </w:p>
    <w:p w14:paraId="564B7E0B" w14:textId="77777777" w:rsidR="002D19B1" w:rsidRPr="00507ACB" w:rsidRDefault="002D19B1" w:rsidP="002D19B1">
      <w:pPr>
        <w:pStyle w:val="Odsekzoznamu"/>
        <w:numPr>
          <w:ilvl w:val="0"/>
          <w:numId w:val="24"/>
        </w:numPr>
        <w:ind w:left="284" w:hanging="284"/>
        <w:jc w:val="both"/>
        <w:rPr>
          <w:rFonts w:ascii="Arial" w:eastAsia="Calibri" w:hAnsi="Arial" w:cs="Arial"/>
          <w:sz w:val="20"/>
          <w:szCs w:val="20"/>
        </w:rPr>
      </w:pPr>
      <w:r w:rsidRPr="00507ACB">
        <w:rPr>
          <w:rFonts w:ascii="Arial" w:eastAsia="Calibri" w:hAnsi="Arial" w:cs="Arial"/>
          <w:sz w:val="20"/>
          <w:szCs w:val="20"/>
        </w:rPr>
        <w:t>doplňujúcich zariadení (signalizačné zariadenie, vstupno-výstupné moduly atď.)</w:t>
      </w:r>
    </w:p>
    <w:p w14:paraId="292F4610" w14:textId="5254448D" w:rsidR="002D19B1" w:rsidRPr="00507ACB" w:rsidRDefault="002D19B1" w:rsidP="002D19B1">
      <w:pPr>
        <w:jc w:val="both"/>
        <w:rPr>
          <w:rFonts w:ascii="Arial" w:hAnsi="Arial" w:cs="Arial"/>
          <w:b/>
          <w:sz w:val="20"/>
          <w:szCs w:val="20"/>
        </w:rPr>
      </w:pPr>
      <w:r w:rsidRPr="00507ACB">
        <w:rPr>
          <w:rFonts w:ascii="Arial" w:hAnsi="Arial" w:cs="Arial"/>
          <w:b/>
          <w:sz w:val="20"/>
          <w:szCs w:val="20"/>
        </w:rPr>
        <w:t xml:space="preserve">Ústredňa EPS pre objekt bude umiestnená v miestnosti </w:t>
      </w:r>
      <w:r w:rsidR="00507ACB" w:rsidRPr="00507ACB">
        <w:rPr>
          <w:rFonts w:ascii="Arial" w:hAnsi="Arial" w:cs="Arial"/>
          <w:b/>
          <w:sz w:val="20"/>
          <w:szCs w:val="20"/>
        </w:rPr>
        <w:t xml:space="preserve">G1.0.5.3 </w:t>
      </w:r>
      <w:r w:rsidRPr="00507ACB">
        <w:rPr>
          <w:rFonts w:ascii="Arial" w:hAnsi="Arial" w:cs="Arial"/>
          <w:b/>
          <w:sz w:val="20"/>
          <w:szCs w:val="20"/>
        </w:rPr>
        <w:t>na 1.PP. Miestnosť tvorí samostatný požiarny úsek.</w:t>
      </w:r>
    </w:p>
    <w:p w14:paraId="159F9407" w14:textId="77777777" w:rsidR="002D19B1" w:rsidRPr="00176CF8" w:rsidRDefault="002D19B1" w:rsidP="002D19B1">
      <w:pPr>
        <w:spacing w:after="0"/>
        <w:jc w:val="both"/>
        <w:rPr>
          <w:rFonts w:ascii="Arial" w:hAnsi="Arial" w:cs="Arial"/>
          <w:i/>
          <w:sz w:val="20"/>
          <w:szCs w:val="20"/>
        </w:rPr>
      </w:pPr>
      <w:r w:rsidRPr="00176CF8">
        <w:rPr>
          <w:rFonts w:ascii="Arial" w:hAnsi="Arial" w:cs="Arial"/>
          <w:i/>
          <w:sz w:val="20"/>
          <w:szCs w:val="20"/>
        </w:rPr>
        <w:t>Automatické hlásiče EPS</w:t>
      </w:r>
    </w:p>
    <w:p w14:paraId="25FE9D92" w14:textId="77777777" w:rsidR="002D19B1" w:rsidRPr="00176CF8" w:rsidRDefault="002D19B1" w:rsidP="002D19B1">
      <w:pPr>
        <w:spacing w:after="0"/>
        <w:jc w:val="both"/>
        <w:rPr>
          <w:rFonts w:ascii="Arial" w:hAnsi="Arial" w:cs="Arial"/>
          <w:sz w:val="20"/>
          <w:szCs w:val="20"/>
        </w:rPr>
      </w:pPr>
      <w:r w:rsidRPr="00176CF8">
        <w:rPr>
          <w:rFonts w:ascii="Arial" w:hAnsi="Arial" w:cs="Arial"/>
          <w:sz w:val="20"/>
          <w:szCs w:val="20"/>
        </w:rPr>
        <w:t xml:space="preserve">Automatické hlásiče požiaru sú časti EPS, ktoré obsahujú najmenej jeden snímač monitorujúci trvalo alebo v častých intervaloch aspoň jeden chemický alebo fyzický jav súvisiaci s požiarom. Do ústredne EPS odosielajú minimálne jeden signál o vyhodnotenom stave. Hlásiče sa do činnosti uvádzajú dosiahnutím hodnoty reakcie (tzv. poplachovej úrovne). </w:t>
      </w:r>
    </w:p>
    <w:p w14:paraId="33EFB964" w14:textId="77777777" w:rsidR="002D19B1" w:rsidRPr="00176CF8" w:rsidRDefault="002D19B1" w:rsidP="002D19B1">
      <w:pPr>
        <w:spacing w:after="0"/>
        <w:jc w:val="both"/>
        <w:rPr>
          <w:rFonts w:ascii="Arial" w:hAnsi="Arial" w:cs="Arial"/>
          <w:sz w:val="20"/>
          <w:szCs w:val="20"/>
        </w:rPr>
      </w:pPr>
      <w:r w:rsidRPr="00176CF8">
        <w:rPr>
          <w:rFonts w:ascii="Arial" w:hAnsi="Arial" w:cs="Arial"/>
          <w:sz w:val="20"/>
          <w:szCs w:val="20"/>
        </w:rPr>
        <w:t>Automatické hlásiče monitorujú hlavne tieto chemické a fyzikálne parametre okolia: elektromagnetické vyžarovanie plameňa, teplo uvoľnené horením, voľné náboje vznikajúce horením. V praxi sa používa hlavne detekcia vyžarovania plameňa, tepla a hustoty dymu. Hlásiče diagnostikujú prípadné znečistenie, kedy treba previesť vyčistenie hlásiča od prachových častíc.</w:t>
      </w:r>
    </w:p>
    <w:p w14:paraId="0EA7F285" w14:textId="77777777" w:rsidR="002D19B1" w:rsidRPr="00176CF8" w:rsidRDefault="002D19B1" w:rsidP="002D19B1">
      <w:pPr>
        <w:spacing w:after="0"/>
        <w:jc w:val="both"/>
        <w:rPr>
          <w:rFonts w:ascii="Arial" w:hAnsi="Arial" w:cs="Arial"/>
          <w:b/>
          <w:sz w:val="20"/>
          <w:szCs w:val="20"/>
        </w:rPr>
      </w:pPr>
      <w:r w:rsidRPr="00176CF8">
        <w:rPr>
          <w:rFonts w:ascii="Arial" w:hAnsi="Arial" w:cs="Arial"/>
          <w:b/>
          <w:sz w:val="20"/>
          <w:szCs w:val="20"/>
        </w:rPr>
        <w:t>V objekte sú ako automatické hlásiče navrhnuté:</w:t>
      </w:r>
    </w:p>
    <w:p w14:paraId="5C0F8CD7" w14:textId="77777777" w:rsidR="002D19B1" w:rsidRPr="00176CF8" w:rsidRDefault="002D19B1" w:rsidP="002D19B1">
      <w:pPr>
        <w:pStyle w:val="Odsekzoznamu"/>
        <w:numPr>
          <w:ilvl w:val="0"/>
          <w:numId w:val="25"/>
        </w:numPr>
        <w:spacing w:after="0"/>
        <w:rPr>
          <w:rFonts w:ascii="Arial" w:hAnsi="Arial" w:cs="Arial"/>
          <w:b/>
          <w:sz w:val="20"/>
          <w:szCs w:val="20"/>
        </w:rPr>
      </w:pPr>
      <w:r w:rsidRPr="00176CF8">
        <w:rPr>
          <w:rFonts w:ascii="Arial" w:hAnsi="Arial" w:cs="Arial"/>
          <w:b/>
          <w:sz w:val="20"/>
          <w:szCs w:val="20"/>
        </w:rPr>
        <w:t>opticko-dymové hlásiče</w:t>
      </w:r>
    </w:p>
    <w:p w14:paraId="75F5421C" w14:textId="62BB61E3" w:rsidR="0000336B" w:rsidRPr="0000336B" w:rsidRDefault="002D19B1" w:rsidP="0042411F">
      <w:pPr>
        <w:pStyle w:val="Odsekzoznamu"/>
        <w:numPr>
          <w:ilvl w:val="0"/>
          <w:numId w:val="25"/>
        </w:numPr>
        <w:jc w:val="both"/>
        <w:rPr>
          <w:rFonts w:ascii="Arial" w:hAnsi="Arial" w:cs="Arial"/>
          <w:b/>
          <w:sz w:val="20"/>
          <w:szCs w:val="20"/>
        </w:rPr>
      </w:pPr>
      <w:r w:rsidRPr="0000336B">
        <w:rPr>
          <w:rFonts w:ascii="Arial" w:hAnsi="Arial" w:cs="Arial"/>
          <w:b/>
          <w:sz w:val="20"/>
          <w:szCs w:val="20"/>
        </w:rPr>
        <w:t xml:space="preserve">multisenzorové opticko-dymové hlásiče s doplnkovým senzormi vyhodnocovania teploty </w:t>
      </w:r>
    </w:p>
    <w:p w14:paraId="06FB1CA2" w14:textId="4CDA838B" w:rsidR="002D19B1" w:rsidRPr="00176CF8" w:rsidRDefault="002D19B1" w:rsidP="002D19B1">
      <w:pPr>
        <w:jc w:val="both"/>
        <w:rPr>
          <w:rFonts w:ascii="Arial" w:hAnsi="Arial" w:cs="Arial"/>
          <w:b/>
          <w:sz w:val="20"/>
          <w:szCs w:val="20"/>
        </w:rPr>
      </w:pPr>
      <w:r w:rsidRPr="00176CF8">
        <w:rPr>
          <w:rFonts w:ascii="Arial" w:hAnsi="Arial" w:cs="Arial"/>
          <w:b/>
          <w:sz w:val="20"/>
          <w:szCs w:val="20"/>
        </w:rPr>
        <w:t>Hlásiče budú umiestnené na strope v súlade s projektovou dokumentáciou. Pri inštalácii je nutné polohy zosúladiť s umelým osvetleným a ostatnými zariadeniami umiestnenými na strope.</w:t>
      </w:r>
    </w:p>
    <w:p w14:paraId="6A86213B" w14:textId="77777777" w:rsidR="002D19B1" w:rsidRPr="00176CF8" w:rsidRDefault="002D19B1" w:rsidP="002D19B1">
      <w:pPr>
        <w:spacing w:after="0"/>
        <w:jc w:val="both"/>
        <w:rPr>
          <w:rFonts w:ascii="Arial" w:hAnsi="Arial" w:cs="Arial"/>
          <w:i/>
          <w:sz w:val="20"/>
          <w:szCs w:val="20"/>
        </w:rPr>
      </w:pPr>
      <w:r w:rsidRPr="00176CF8">
        <w:rPr>
          <w:rFonts w:ascii="Arial" w:hAnsi="Arial" w:cs="Arial"/>
          <w:i/>
          <w:sz w:val="20"/>
          <w:szCs w:val="20"/>
        </w:rPr>
        <w:lastRenderedPageBreak/>
        <w:t>Manuálne hlásiče EPS</w:t>
      </w:r>
    </w:p>
    <w:p w14:paraId="36B5BEFC" w14:textId="77777777" w:rsidR="002D19B1" w:rsidRPr="00176CF8" w:rsidRDefault="002D19B1" w:rsidP="002D19B1">
      <w:pPr>
        <w:spacing w:after="0"/>
        <w:jc w:val="both"/>
        <w:rPr>
          <w:rFonts w:ascii="Arial" w:hAnsi="Arial" w:cs="Arial"/>
          <w:sz w:val="20"/>
          <w:szCs w:val="20"/>
        </w:rPr>
      </w:pPr>
      <w:r w:rsidRPr="00176CF8">
        <w:rPr>
          <w:rFonts w:ascii="Arial" w:hAnsi="Arial" w:cs="Arial"/>
          <w:sz w:val="20"/>
          <w:szCs w:val="20"/>
        </w:rPr>
        <w:t xml:space="preserve">Manuálne tlačidlové hlásiče požiaru sú určené pre manuálne ohlásenie požiaru osobou, ktorá požiar zistí. Tlačidlové hlásiče sú vybavené aretáciou, ktorá zaistí trvanie signálu od stlačenia až do zrušenia aretácie obsluhou, napr. špeciálnym kľúčom pre odblokovanie tlačidlového hlásiča. </w:t>
      </w:r>
    </w:p>
    <w:p w14:paraId="756C8842" w14:textId="77777777" w:rsidR="002D19B1" w:rsidRPr="00176CF8" w:rsidRDefault="002D19B1" w:rsidP="002D19B1">
      <w:pPr>
        <w:jc w:val="both"/>
        <w:rPr>
          <w:rFonts w:ascii="Arial" w:hAnsi="Arial" w:cs="Arial"/>
          <w:b/>
          <w:sz w:val="20"/>
          <w:szCs w:val="20"/>
        </w:rPr>
      </w:pPr>
      <w:r w:rsidRPr="00176CF8">
        <w:rPr>
          <w:rFonts w:ascii="Arial" w:hAnsi="Arial" w:cs="Arial"/>
          <w:b/>
          <w:sz w:val="20"/>
          <w:szCs w:val="20"/>
        </w:rPr>
        <w:t>Manuálne tlačidlové hlásiče budú umiestnené pri vstupoch do chránených únikových ciest, v chránených únikových cestách a pri východoch na viditeľnom a ľahko prístupnom mieste vo výške 1400mm od úrovne podlahy. Vzdialenosť medzi dvoma manuálnymi hlásičmi požiaru by nemala presiahnuť 50m. Poloha manuálnych hlásičov vyplýva z požiadaviek projektanta PBS.</w:t>
      </w:r>
    </w:p>
    <w:p w14:paraId="5FB44D73" w14:textId="77777777" w:rsidR="002D19B1" w:rsidRPr="00176CF8" w:rsidRDefault="002D19B1" w:rsidP="002D19B1">
      <w:pPr>
        <w:jc w:val="both"/>
        <w:rPr>
          <w:rFonts w:ascii="Arial" w:hAnsi="Arial" w:cs="Arial"/>
          <w:sz w:val="20"/>
          <w:szCs w:val="20"/>
        </w:rPr>
      </w:pPr>
      <w:r w:rsidRPr="00176CF8">
        <w:rPr>
          <w:rFonts w:ascii="Arial" w:hAnsi="Arial" w:cs="Arial"/>
          <w:sz w:val="20"/>
          <w:szCs w:val="20"/>
        </w:rPr>
        <w:t xml:space="preserve">Tlačidlové hlásiče budú označené v zmysle vyhl. č. 726/2002 </w:t>
      </w:r>
      <w:proofErr w:type="spellStart"/>
      <w:r w:rsidRPr="00176CF8">
        <w:rPr>
          <w:rFonts w:ascii="Arial" w:hAnsi="Arial" w:cs="Arial"/>
          <w:sz w:val="20"/>
          <w:szCs w:val="20"/>
        </w:rPr>
        <w:t>Z.z</w:t>
      </w:r>
      <w:proofErr w:type="spellEnd"/>
      <w:r w:rsidRPr="00176CF8">
        <w:rPr>
          <w:rFonts w:ascii="Arial" w:hAnsi="Arial" w:cs="Arial"/>
          <w:sz w:val="20"/>
          <w:szCs w:val="20"/>
        </w:rPr>
        <w:t>. nápisom „</w:t>
      </w:r>
      <w:r w:rsidRPr="00176CF8">
        <w:rPr>
          <w:rFonts w:ascii="Arial" w:hAnsi="Arial" w:cs="Arial"/>
          <w:b/>
          <w:bCs/>
          <w:sz w:val="20"/>
          <w:szCs w:val="20"/>
        </w:rPr>
        <w:t>HLÁSIČ  POŽIARU</w:t>
      </w:r>
      <w:r w:rsidRPr="00176CF8">
        <w:rPr>
          <w:rFonts w:ascii="Arial" w:hAnsi="Arial" w:cs="Arial"/>
          <w:sz w:val="20"/>
          <w:szCs w:val="20"/>
        </w:rPr>
        <w:t>“  bielej farby.</w:t>
      </w:r>
    </w:p>
    <w:p w14:paraId="230C3030" w14:textId="77777777" w:rsidR="002D19B1" w:rsidRPr="00176CF8" w:rsidRDefault="002D19B1" w:rsidP="002D19B1">
      <w:pPr>
        <w:spacing w:after="0"/>
        <w:jc w:val="both"/>
        <w:rPr>
          <w:rFonts w:ascii="Arial" w:hAnsi="Arial" w:cs="Arial"/>
          <w:i/>
          <w:sz w:val="20"/>
          <w:szCs w:val="20"/>
        </w:rPr>
      </w:pPr>
      <w:r w:rsidRPr="00176CF8">
        <w:rPr>
          <w:rFonts w:ascii="Arial" w:hAnsi="Arial" w:cs="Arial"/>
          <w:i/>
          <w:sz w:val="20"/>
          <w:szCs w:val="20"/>
        </w:rPr>
        <w:t>Hlásiace linky</w:t>
      </w:r>
    </w:p>
    <w:p w14:paraId="25A15B22" w14:textId="77777777" w:rsidR="002D19B1" w:rsidRPr="00176CF8" w:rsidRDefault="002D19B1" w:rsidP="002D19B1">
      <w:pPr>
        <w:jc w:val="both"/>
        <w:rPr>
          <w:rFonts w:ascii="Arial" w:hAnsi="Arial" w:cs="Arial"/>
          <w:b/>
          <w:sz w:val="20"/>
          <w:szCs w:val="20"/>
        </w:rPr>
      </w:pPr>
      <w:r w:rsidRPr="00176CF8">
        <w:rPr>
          <w:rFonts w:ascii="Arial" w:hAnsi="Arial" w:cs="Arial"/>
          <w:sz w:val="20"/>
          <w:szCs w:val="20"/>
        </w:rPr>
        <w:t>Hlásiče sú prepojené s ústredňou slučkou z jedného páru vodičov, ktoré slúžia dátový prenos. Ústredňa rozoznáva každý hlásič a priraďuje mu adresu v rámci zóny a nastavuje prípadne parametre. Na kruhové vedenie začínajúce a končiace v ústredni je možné pripojiť 127 prvkov. Nežiaducim vplyvom môže byť prerušenie, alebo skrat hlásiacej linky (zbernice). Pri prerušení linky je zaistená jej plná funkčnosť vďaka kruhovej typológii, kedy linka začína i končí v ústredni. Pri skrate linky dôjde prostredníctvom izolátorov, ktoré sú súčasťou každého prvku navrhovaného systému EPS, k odpojeniu poškodeného úseku vedenia. Norma pripúšťa možnosť výpadku max. 32 hlásičov súčasne.</w:t>
      </w:r>
    </w:p>
    <w:p w14:paraId="3A31FBF2" w14:textId="77777777" w:rsidR="002D19B1" w:rsidRPr="00176CF8" w:rsidRDefault="002D19B1" w:rsidP="002D19B1">
      <w:pPr>
        <w:spacing w:after="0"/>
        <w:jc w:val="both"/>
        <w:rPr>
          <w:rFonts w:ascii="Arial" w:hAnsi="Arial" w:cs="Arial"/>
          <w:i/>
          <w:sz w:val="20"/>
          <w:szCs w:val="20"/>
        </w:rPr>
      </w:pPr>
      <w:r w:rsidRPr="00176CF8">
        <w:rPr>
          <w:rFonts w:ascii="Arial" w:hAnsi="Arial" w:cs="Arial"/>
          <w:i/>
          <w:sz w:val="20"/>
          <w:szCs w:val="20"/>
        </w:rPr>
        <w:t>Signalizačné linky</w:t>
      </w:r>
    </w:p>
    <w:p w14:paraId="49070DA1" w14:textId="2AB8520B" w:rsidR="00176CF8" w:rsidRPr="004638F0" w:rsidRDefault="00176CF8" w:rsidP="00176CF8">
      <w:pPr>
        <w:jc w:val="both"/>
        <w:rPr>
          <w:rFonts w:ascii="Arial" w:hAnsi="Arial" w:cs="Arial"/>
          <w:sz w:val="20"/>
          <w:szCs w:val="20"/>
        </w:rPr>
      </w:pPr>
      <w:r w:rsidRPr="00176CF8">
        <w:rPr>
          <w:rFonts w:ascii="Arial" w:hAnsi="Arial" w:cs="Arial"/>
          <w:sz w:val="20"/>
          <w:szCs w:val="20"/>
        </w:rPr>
        <w:t>Signalizačné linky sú vedenia, ktoré spájajú doplňujúce zariadenia EPS s príslušnými výstupmi ústredne. Sú to linky, na ktoré sú pripojené predovšetkým väzobné členy (vstupno-výstupné moduly), vizuálne signalizačné zariadenia (VS</w:t>
      </w:r>
      <w:r w:rsidR="0000336B">
        <w:rPr>
          <w:rFonts w:ascii="Arial" w:hAnsi="Arial" w:cs="Arial"/>
          <w:sz w:val="20"/>
          <w:szCs w:val="20"/>
        </w:rPr>
        <w:t>Z</w:t>
      </w:r>
      <w:r w:rsidRPr="00176CF8">
        <w:rPr>
          <w:rFonts w:ascii="Arial" w:hAnsi="Arial" w:cs="Arial"/>
          <w:sz w:val="20"/>
          <w:szCs w:val="20"/>
        </w:rPr>
        <w:t>), zariadenia na diaľkový prenos a ostatné zariadenia pripojené k EPS okrem hlásiacich liniek.</w:t>
      </w:r>
    </w:p>
    <w:p w14:paraId="2346B501" w14:textId="77777777" w:rsidR="002D19B1" w:rsidRPr="00176CF8" w:rsidRDefault="002D19B1" w:rsidP="002D19B1">
      <w:pPr>
        <w:jc w:val="both"/>
        <w:rPr>
          <w:rFonts w:ascii="Arial" w:hAnsi="Arial" w:cs="Arial"/>
          <w:b/>
          <w:bCs/>
          <w:sz w:val="20"/>
          <w:szCs w:val="20"/>
        </w:rPr>
      </w:pPr>
      <w:r w:rsidRPr="00176CF8">
        <w:rPr>
          <w:rFonts w:ascii="Arial" w:hAnsi="Arial" w:cs="Arial"/>
          <w:b/>
          <w:bCs/>
          <w:sz w:val="20"/>
          <w:szCs w:val="20"/>
        </w:rPr>
        <w:t xml:space="preserve">V objekte je uvažované s hlásiacimi linkami a s kombinovanými hlásiacimi a signalizačnými linkami. Hlásiace linky budú riešené káblami </w:t>
      </w:r>
      <w:r w:rsidRPr="00176CF8">
        <w:rPr>
          <w:rFonts w:ascii="Arial" w:hAnsi="Arial" w:cs="Arial"/>
          <w:b/>
          <w:sz w:val="20"/>
          <w:szCs w:val="20"/>
        </w:rPr>
        <w:t xml:space="preserve">JE-H(St)H 1x2x0,8 </w:t>
      </w:r>
      <w:r w:rsidRPr="00176CF8">
        <w:rPr>
          <w:rFonts w:ascii="Arial" w:hAnsi="Arial" w:cs="Arial"/>
          <w:b/>
          <w:bCs/>
          <w:sz w:val="20"/>
          <w:szCs w:val="20"/>
        </w:rPr>
        <w:t>B2ca, s1, d1, a1</w:t>
      </w:r>
      <w:r w:rsidRPr="00176CF8">
        <w:rPr>
          <w:rFonts w:ascii="Arial" w:hAnsi="Arial" w:cs="Arial"/>
          <w:b/>
          <w:sz w:val="20"/>
          <w:szCs w:val="20"/>
        </w:rPr>
        <w:t xml:space="preserve">. Signalizačné a kombinované hlásiace/signalizačné linky budú riešené káblami </w:t>
      </w:r>
      <w:r w:rsidRPr="00176CF8">
        <w:rPr>
          <w:rFonts w:ascii="Arial" w:hAnsi="Arial" w:cs="Arial"/>
          <w:b/>
          <w:bCs/>
          <w:sz w:val="20"/>
          <w:szCs w:val="20"/>
        </w:rPr>
        <w:t xml:space="preserve">JE-H(St)H 2x2x0,8 B2ca, s1, d1, a1 PS30. </w:t>
      </w:r>
      <w:r w:rsidRPr="00176CF8">
        <w:rPr>
          <w:rFonts w:ascii="Arial" w:hAnsi="Arial" w:cs="Arial"/>
          <w:b/>
          <w:sz w:val="20"/>
          <w:szCs w:val="20"/>
        </w:rPr>
        <w:t xml:space="preserve">Kombinované hlásiace/signalizačné linky musia byť vedené v normalizovaných požiarne odolných trasách. </w:t>
      </w:r>
      <w:r w:rsidRPr="00176CF8">
        <w:rPr>
          <w:rFonts w:ascii="Arial" w:hAnsi="Arial" w:cs="Arial"/>
          <w:b/>
          <w:bCs/>
          <w:sz w:val="20"/>
          <w:szCs w:val="20"/>
        </w:rPr>
        <w:t>Funkčná odolnosť káblovej trasy signalizačnej linky EPS je podľa normy STN 92 0203 najmenej 30 minút.</w:t>
      </w:r>
    </w:p>
    <w:p w14:paraId="6A9A9B5C" w14:textId="30D68D05" w:rsidR="002D19B1" w:rsidRPr="004A114E" w:rsidRDefault="002D19B1" w:rsidP="002D19B1">
      <w:pPr>
        <w:spacing w:after="0"/>
        <w:jc w:val="both"/>
        <w:rPr>
          <w:rFonts w:ascii="Arial" w:hAnsi="Arial" w:cs="Arial"/>
          <w:b/>
          <w:bCs/>
          <w:sz w:val="20"/>
          <w:szCs w:val="20"/>
        </w:rPr>
      </w:pPr>
      <w:r w:rsidRPr="004A114E">
        <w:rPr>
          <w:rFonts w:ascii="Arial" w:hAnsi="Arial" w:cs="Arial"/>
          <w:b/>
          <w:bCs/>
          <w:sz w:val="20"/>
          <w:szCs w:val="20"/>
        </w:rPr>
        <w:t>Signalizácia vyhlásenia všeobecného poplachu bude prostredníctvom EPS v objekte riešená:</w:t>
      </w:r>
    </w:p>
    <w:p w14:paraId="48471ADF" w14:textId="635186DF" w:rsidR="002D19B1" w:rsidRPr="004A114E" w:rsidRDefault="002D19B1" w:rsidP="002D19B1">
      <w:pPr>
        <w:pStyle w:val="Odsekzoznamu"/>
        <w:numPr>
          <w:ilvl w:val="0"/>
          <w:numId w:val="26"/>
        </w:numPr>
        <w:jc w:val="both"/>
        <w:rPr>
          <w:rFonts w:ascii="Arial" w:hAnsi="Arial" w:cs="Arial"/>
          <w:b/>
          <w:bCs/>
          <w:sz w:val="20"/>
          <w:szCs w:val="20"/>
        </w:rPr>
      </w:pPr>
      <w:r w:rsidRPr="004A114E">
        <w:rPr>
          <w:rFonts w:ascii="Arial" w:hAnsi="Arial" w:cs="Arial"/>
          <w:b/>
          <w:bCs/>
          <w:sz w:val="20"/>
          <w:szCs w:val="20"/>
        </w:rPr>
        <w:t>v objekte riešená prostredníctvom VSZ – zábleskovými majákmi:</w:t>
      </w:r>
    </w:p>
    <w:p w14:paraId="6ADEBFEA" w14:textId="77777777" w:rsidR="002D19B1" w:rsidRPr="004A114E" w:rsidRDefault="002D19B1" w:rsidP="002D19B1">
      <w:pPr>
        <w:pStyle w:val="Odsekzoznamu"/>
        <w:numPr>
          <w:ilvl w:val="1"/>
          <w:numId w:val="26"/>
        </w:numPr>
        <w:jc w:val="both"/>
        <w:rPr>
          <w:rFonts w:ascii="Arial" w:hAnsi="Arial" w:cs="Arial"/>
          <w:sz w:val="20"/>
          <w:szCs w:val="20"/>
        </w:rPr>
      </w:pPr>
      <w:r w:rsidRPr="004A114E">
        <w:rPr>
          <w:rFonts w:ascii="Arial" w:hAnsi="Arial" w:cs="Arial"/>
          <w:sz w:val="20"/>
          <w:szCs w:val="20"/>
        </w:rPr>
        <w:t>v priestore parkovania na strope/stene</w:t>
      </w:r>
    </w:p>
    <w:p w14:paraId="7E756B37" w14:textId="35B4A300" w:rsidR="002D19B1" w:rsidRPr="004A114E" w:rsidRDefault="002D19B1" w:rsidP="002D19B1">
      <w:pPr>
        <w:pStyle w:val="Odsekzoznamu"/>
        <w:numPr>
          <w:ilvl w:val="1"/>
          <w:numId w:val="26"/>
        </w:numPr>
        <w:jc w:val="both"/>
        <w:rPr>
          <w:rFonts w:ascii="Arial" w:hAnsi="Arial" w:cs="Arial"/>
          <w:sz w:val="20"/>
          <w:szCs w:val="20"/>
        </w:rPr>
      </w:pPr>
      <w:r w:rsidRPr="004A114E">
        <w:rPr>
          <w:rFonts w:ascii="Arial" w:hAnsi="Arial" w:cs="Arial"/>
          <w:sz w:val="20"/>
          <w:szCs w:val="20"/>
        </w:rPr>
        <w:t xml:space="preserve">v priestore ČCHÚC na podlažiach od </w:t>
      </w:r>
      <w:r w:rsidR="00D36145" w:rsidRPr="004A114E">
        <w:rPr>
          <w:rFonts w:ascii="Arial" w:hAnsi="Arial" w:cs="Arial"/>
          <w:sz w:val="20"/>
          <w:szCs w:val="20"/>
        </w:rPr>
        <w:t>1</w:t>
      </w:r>
      <w:r w:rsidRPr="004A114E">
        <w:rPr>
          <w:rFonts w:ascii="Arial" w:hAnsi="Arial" w:cs="Arial"/>
          <w:sz w:val="20"/>
          <w:szCs w:val="20"/>
        </w:rPr>
        <w:t>.</w:t>
      </w:r>
      <w:r w:rsidR="00D36145" w:rsidRPr="004A114E">
        <w:rPr>
          <w:rFonts w:ascii="Arial" w:hAnsi="Arial" w:cs="Arial"/>
          <w:sz w:val="20"/>
          <w:szCs w:val="20"/>
        </w:rPr>
        <w:t>P</w:t>
      </w:r>
      <w:r w:rsidRPr="004A114E">
        <w:rPr>
          <w:rFonts w:ascii="Arial" w:hAnsi="Arial" w:cs="Arial"/>
          <w:sz w:val="20"/>
          <w:szCs w:val="20"/>
        </w:rPr>
        <w:t xml:space="preserve">P vyššie, prisadené na </w:t>
      </w:r>
      <w:r w:rsidR="00787D4A">
        <w:rPr>
          <w:rFonts w:ascii="Arial" w:hAnsi="Arial" w:cs="Arial"/>
          <w:sz w:val="20"/>
          <w:szCs w:val="20"/>
        </w:rPr>
        <w:t>strope, resp. fasáde</w:t>
      </w:r>
    </w:p>
    <w:p w14:paraId="6C6867AF" w14:textId="77777777" w:rsidR="002D19B1" w:rsidRPr="004A114E" w:rsidRDefault="002D19B1" w:rsidP="002D19B1">
      <w:pPr>
        <w:spacing w:after="0"/>
        <w:jc w:val="both"/>
        <w:rPr>
          <w:rFonts w:ascii="Arial" w:hAnsi="Arial" w:cs="Arial"/>
          <w:i/>
          <w:sz w:val="20"/>
          <w:szCs w:val="20"/>
        </w:rPr>
      </w:pPr>
      <w:r w:rsidRPr="004A114E">
        <w:rPr>
          <w:rFonts w:ascii="Arial" w:hAnsi="Arial" w:cs="Arial"/>
          <w:i/>
          <w:sz w:val="20"/>
          <w:szCs w:val="20"/>
        </w:rPr>
        <w:t>Káblové rozvody</w:t>
      </w:r>
    </w:p>
    <w:p w14:paraId="7C5E9976" w14:textId="77777777" w:rsidR="002D19B1" w:rsidRPr="004A114E" w:rsidRDefault="002D19B1" w:rsidP="002D19B1">
      <w:pPr>
        <w:spacing w:after="0"/>
        <w:jc w:val="both"/>
        <w:rPr>
          <w:rFonts w:ascii="Arial" w:hAnsi="Arial" w:cs="Arial"/>
          <w:sz w:val="20"/>
          <w:szCs w:val="20"/>
        </w:rPr>
      </w:pPr>
      <w:r w:rsidRPr="004A114E">
        <w:rPr>
          <w:rFonts w:ascii="Arial" w:hAnsi="Arial" w:cs="Arial"/>
          <w:sz w:val="20"/>
          <w:szCs w:val="20"/>
        </w:rPr>
        <w:t xml:space="preserve">Káblové rozvody budú riešené nasledovne: </w:t>
      </w:r>
    </w:p>
    <w:p w14:paraId="54322B7E" w14:textId="77777777" w:rsidR="002D19B1" w:rsidRPr="004A114E" w:rsidRDefault="002D19B1" w:rsidP="002D19B1">
      <w:pPr>
        <w:pStyle w:val="Odsekzoznamu"/>
        <w:numPr>
          <w:ilvl w:val="0"/>
          <w:numId w:val="26"/>
        </w:numPr>
        <w:jc w:val="both"/>
        <w:rPr>
          <w:rFonts w:ascii="Arial" w:hAnsi="Arial" w:cs="Arial"/>
          <w:b/>
          <w:bCs/>
          <w:sz w:val="20"/>
          <w:szCs w:val="20"/>
        </w:rPr>
      </w:pPr>
      <w:bookmarkStart w:id="4" w:name="_Hlk33958145"/>
      <w:r w:rsidRPr="004A114E">
        <w:rPr>
          <w:rFonts w:ascii="Arial" w:hAnsi="Arial" w:cs="Arial"/>
          <w:b/>
          <w:bCs/>
          <w:sz w:val="20"/>
          <w:szCs w:val="20"/>
        </w:rPr>
        <w:t xml:space="preserve">Káblové rozvody s funkčnou odolnosťou pri požiari </w:t>
      </w:r>
    </w:p>
    <w:bookmarkEnd w:id="4"/>
    <w:p w14:paraId="23BB62B5" w14:textId="77777777" w:rsidR="002D19B1" w:rsidRPr="004A114E" w:rsidRDefault="002D19B1" w:rsidP="002D19B1">
      <w:pPr>
        <w:pStyle w:val="Odsekzoznamu"/>
        <w:numPr>
          <w:ilvl w:val="1"/>
          <w:numId w:val="26"/>
        </w:numPr>
        <w:jc w:val="both"/>
        <w:rPr>
          <w:rFonts w:ascii="Arial" w:hAnsi="Arial" w:cs="Arial"/>
          <w:b/>
          <w:bCs/>
          <w:sz w:val="20"/>
          <w:szCs w:val="20"/>
        </w:rPr>
      </w:pPr>
      <w:r w:rsidRPr="004A114E">
        <w:rPr>
          <w:rFonts w:ascii="Arial" w:hAnsi="Arial" w:cs="Arial"/>
          <w:b/>
          <w:sz w:val="20"/>
          <w:szCs w:val="20"/>
        </w:rPr>
        <w:t>signalizačné</w:t>
      </w:r>
      <w:r w:rsidRPr="004A114E">
        <w:rPr>
          <w:rFonts w:ascii="Arial" w:hAnsi="Arial" w:cs="Arial"/>
          <w:b/>
          <w:bCs/>
          <w:sz w:val="20"/>
          <w:szCs w:val="20"/>
        </w:rPr>
        <w:t xml:space="preserve"> linky pre VSZ a väzobné členy </w:t>
      </w:r>
    </w:p>
    <w:p w14:paraId="66C67CBD" w14:textId="77777777" w:rsidR="002D19B1" w:rsidRPr="004A114E" w:rsidRDefault="002D19B1" w:rsidP="002D19B1">
      <w:pPr>
        <w:pStyle w:val="Odsekzoznamu"/>
        <w:numPr>
          <w:ilvl w:val="1"/>
          <w:numId w:val="26"/>
        </w:numPr>
        <w:jc w:val="both"/>
        <w:rPr>
          <w:rFonts w:ascii="Arial" w:hAnsi="Arial" w:cs="Arial"/>
          <w:b/>
          <w:bCs/>
          <w:sz w:val="20"/>
          <w:szCs w:val="20"/>
        </w:rPr>
      </w:pPr>
      <w:r w:rsidRPr="004A114E">
        <w:rPr>
          <w:rFonts w:ascii="Arial" w:hAnsi="Arial" w:cs="Arial"/>
          <w:b/>
          <w:bCs/>
          <w:sz w:val="20"/>
          <w:szCs w:val="20"/>
        </w:rPr>
        <w:t xml:space="preserve">kombinované </w:t>
      </w:r>
      <w:r w:rsidRPr="004A114E">
        <w:rPr>
          <w:rFonts w:ascii="Arial" w:hAnsi="Arial" w:cs="Arial"/>
          <w:b/>
          <w:sz w:val="20"/>
          <w:szCs w:val="20"/>
        </w:rPr>
        <w:t>hlásiace/signalizačné</w:t>
      </w:r>
      <w:r w:rsidRPr="004A114E">
        <w:rPr>
          <w:rFonts w:ascii="Arial" w:hAnsi="Arial" w:cs="Arial"/>
          <w:b/>
          <w:bCs/>
          <w:sz w:val="20"/>
          <w:szCs w:val="20"/>
        </w:rPr>
        <w:t xml:space="preserve"> linky pre VSZ a väzobné členy</w:t>
      </w:r>
    </w:p>
    <w:p w14:paraId="67AC4755" w14:textId="77777777" w:rsidR="002D19B1" w:rsidRPr="004A114E" w:rsidRDefault="002D19B1" w:rsidP="002D19B1">
      <w:pPr>
        <w:pStyle w:val="Odsekzoznamu"/>
        <w:numPr>
          <w:ilvl w:val="1"/>
          <w:numId w:val="26"/>
        </w:numPr>
        <w:jc w:val="both"/>
        <w:rPr>
          <w:rFonts w:ascii="Arial" w:hAnsi="Arial" w:cs="Arial"/>
          <w:b/>
          <w:bCs/>
          <w:sz w:val="20"/>
          <w:szCs w:val="20"/>
        </w:rPr>
      </w:pPr>
      <w:r w:rsidRPr="004A114E">
        <w:rPr>
          <w:rFonts w:ascii="Arial" w:hAnsi="Arial" w:cs="Arial"/>
          <w:b/>
          <w:bCs/>
          <w:sz w:val="20"/>
          <w:szCs w:val="20"/>
        </w:rPr>
        <w:t>ovládacie vedenia pre prepojenie medzi väzobnými členmi a PTZ</w:t>
      </w:r>
    </w:p>
    <w:p w14:paraId="57397E90" w14:textId="77777777" w:rsidR="002D19B1" w:rsidRPr="004A114E" w:rsidRDefault="002D19B1" w:rsidP="002D19B1">
      <w:pPr>
        <w:jc w:val="both"/>
        <w:rPr>
          <w:rFonts w:ascii="Arial" w:hAnsi="Arial" w:cs="Arial"/>
          <w:sz w:val="20"/>
          <w:szCs w:val="20"/>
        </w:rPr>
      </w:pPr>
      <w:r w:rsidRPr="004A114E">
        <w:rPr>
          <w:rFonts w:ascii="Arial" w:hAnsi="Arial" w:cs="Arial"/>
          <w:sz w:val="20"/>
          <w:szCs w:val="20"/>
        </w:rPr>
        <w:t>Káblové systémy (káble, rúrky, príchytky, žľaby, rebríky …) musia spĺňať STN 92 0203 STN 92 0205, STN 92 1101-1, STN 92 1101-3 v plnom rozsahu.</w:t>
      </w:r>
    </w:p>
    <w:p w14:paraId="53B94FB9" w14:textId="77777777" w:rsidR="002D19B1" w:rsidRPr="004A114E" w:rsidRDefault="002D19B1" w:rsidP="002D19B1">
      <w:pPr>
        <w:spacing w:after="0"/>
        <w:jc w:val="both"/>
        <w:rPr>
          <w:rFonts w:ascii="Arial" w:hAnsi="Arial" w:cs="Arial"/>
          <w:sz w:val="20"/>
          <w:szCs w:val="20"/>
        </w:rPr>
      </w:pPr>
      <w:r w:rsidRPr="004A114E">
        <w:rPr>
          <w:rFonts w:ascii="Arial" w:hAnsi="Arial" w:cs="Arial"/>
          <w:sz w:val="20"/>
          <w:szCs w:val="20"/>
        </w:rPr>
        <w:t>Káblový systém musí byť označený podľa STN 92 0205, čl. 3.2 a) a 3.3 pripevnením štítku, ktorý obsahuje tieto informácie:</w:t>
      </w:r>
    </w:p>
    <w:p w14:paraId="07345E40" w14:textId="77777777" w:rsidR="002D19B1" w:rsidRPr="004A114E" w:rsidRDefault="002D19B1" w:rsidP="002D19B1">
      <w:pPr>
        <w:spacing w:after="0"/>
        <w:jc w:val="both"/>
        <w:rPr>
          <w:rFonts w:ascii="Arial" w:hAnsi="Arial" w:cs="Arial"/>
          <w:sz w:val="20"/>
          <w:szCs w:val="20"/>
        </w:rPr>
      </w:pPr>
      <w:r w:rsidRPr="004A114E">
        <w:rPr>
          <w:rFonts w:ascii="Arial" w:hAnsi="Arial" w:cs="Arial"/>
          <w:sz w:val="20"/>
          <w:szCs w:val="20"/>
        </w:rPr>
        <w:t>a) meno zodpovednej osoby, ktorá inštalovala systém;</w:t>
      </w:r>
    </w:p>
    <w:p w14:paraId="7F108241" w14:textId="77777777" w:rsidR="002D19B1" w:rsidRPr="004A114E" w:rsidRDefault="002D19B1" w:rsidP="002D19B1">
      <w:pPr>
        <w:spacing w:after="0"/>
        <w:jc w:val="both"/>
        <w:rPr>
          <w:rFonts w:ascii="Arial" w:hAnsi="Arial" w:cs="Arial"/>
          <w:sz w:val="20"/>
          <w:szCs w:val="20"/>
        </w:rPr>
      </w:pPr>
      <w:r w:rsidRPr="004A114E">
        <w:rPr>
          <w:rFonts w:ascii="Arial" w:hAnsi="Arial" w:cs="Arial"/>
          <w:sz w:val="20"/>
          <w:szCs w:val="20"/>
        </w:rPr>
        <w:t>b) označenie káblového systému, ako sa uvádza v protokole o klasifikácii;</w:t>
      </w:r>
    </w:p>
    <w:p w14:paraId="376202FB" w14:textId="77777777" w:rsidR="002D19B1" w:rsidRPr="004A114E" w:rsidRDefault="002D19B1" w:rsidP="002D19B1">
      <w:pPr>
        <w:spacing w:after="0"/>
        <w:jc w:val="both"/>
        <w:rPr>
          <w:rFonts w:ascii="Arial" w:hAnsi="Arial" w:cs="Arial"/>
          <w:sz w:val="20"/>
          <w:szCs w:val="20"/>
        </w:rPr>
      </w:pPr>
      <w:r w:rsidRPr="004A114E">
        <w:rPr>
          <w:rFonts w:ascii="Arial" w:hAnsi="Arial" w:cs="Arial"/>
          <w:sz w:val="20"/>
          <w:szCs w:val="20"/>
        </w:rPr>
        <w:t>c) triedu funkčnej odolnosti, číslo protokolu o klasifikácii;</w:t>
      </w:r>
    </w:p>
    <w:p w14:paraId="46192B54" w14:textId="77777777" w:rsidR="002D19B1" w:rsidRPr="004A114E" w:rsidRDefault="002D19B1" w:rsidP="002D19B1">
      <w:pPr>
        <w:spacing w:after="0"/>
        <w:jc w:val="both"/>
        <w:rPr>
          <w:rFonts w:ascii="Arial" w:hAnsi="Arial" w:cs="Arial"/>
          <w:sz w:val="20"/>
          <w:szCs w:val="20"/>
        </w:rPr>
      </w:pPr>
      <w:r w:rsidRPr="004A114E">
        <w:rPr>
          <w:rFonts w:ascii="Arial" w:hAnsi="Arial" w:cs="Arial"/>
          <w:sz w:val="20"/>
          <w:szCs w:val="20"/>
        </w:rPr>
        <w:t>d) skutočnú hodnotu mechanického zaťaženia káblového systému káblami podľa STN 92 0205  čl. 3.3 a) a 3.3 b);</w:t>
      </w:r>
    </w:p>
    <w:p w14:paraId="4EA00EAE" w14:textId="77777777" w:rsidR="002D19B1" w:rsidRPr="004A114E" w:rsidRDefault="002D19B1" w:rsidP="002D19B1">
      <w:pPr>
        <w:spacing w:after="0"/>
        <w:jc w:val="both"/>
        <w:rPr>
          <w:rFonts w:ascii="Arial" w:hAnsi="Arial" w:cs="Arial"/>
          <w:sz w:val="20"/>
          <w:szCs w:val="20"/>
        </w:rPr>
      </w:pPr>
      <w:r w:rsidRPr="004A114E">
        <w:rPr>
          <w:rFonts w:ascii="Arial" w:hAnsi="Arial" w:cs="Arial"/>
          <w:sz w:val="20"/>
          <w:szCs w:val="20"/>
        </w:rPr>
        <w:lastRenderedPageBreak/>
        <w:t>e) dátum zhotovenia (montáže) káblového systému</w:t>
      </w:r>
    </w:p>
    <w:p w14:paraId="6D6008E4" w14:textId="77777777" w:rsidR="002D19B1" w:rsidRPr="004A114E" w:rsidRDefault="002D19B1" w:rsidP="002D19B1">
      <w:pPr>
        <w:spacing w:after="0"/>
        <w:jc w:val="both"/>
        <w:rPr>
          <w:rFonts w:ascii="Arial" w:hAnsi="Arial" w:cs="Arial"/>
          <w:sz w:val="20"/>
          <w:szCs w:val="20"/>
        </w:rPr>
      </w:pPr>
    </w:p>
    <w:p w14:paraId="1842114F" w14:textId="77777777" w:rsidR="002D19B1" w:rsidRPr="004A114E" w:rsidRDefault="002D19B1" w:rsidP="002D19B1">
      <w:pPr>
        <w:spacing w:after="0"/>
        <w:jc w:val="both"/>
        <w:rPr>
          <w:rFonts w:ascii="Arial" w:hAnsi="Arial" w:cs="Arial"/>
          <w:sz w:val="20"/>
          <w:szCs w:val="20"/>
        </w:rPr>
      </w:pPr>
      <w:r w:rsidRPr="004A114E">
        <w:rPr>
          <w:rFonts w:ascii="Arial" w:hAnsi="Arial" w:cs="Arial"/>
          <w:sz w:val="20"/>
          <w:szCs w:val="20"/>
        </w:rPr>
        <w:t>Káble budú vedené na povrchu stien alebo stropov, na zateplení stropu, na povrchu stropov nad podhľadom, alebo budú vedené pod omietkou stien, resp. na zvislých káblových nosných systémoch. Káble budú kotvené v zmysle výkresovej časti PD. V miestach kde hrozí mechanické poškodenie káblovej trasy budú káble uložené v kovových chráničkách.</w:t>
      </w:r>
    </w:p>
    <w:p w14:paraId="399ECE8E" w14:textId="77777777" w:rsidR="002D19B1" w:rsidRPr="004A114E" w:rsidRDefault="002D19B1" w:rsidP="002D19B1">
      <w:pPr>
        <w:spacing w:after="0"/>
        <w:jc w:val="both"/>
        <w:rPr>
          <w:rFonts w:ascii="Arial" w:hAnsi="Arial" w:cs="Arial"/>
          <w:sz w:val="20"/>
          <w:szCs w:val="20"/>
        </w:rPr>
      </w:pPr>
    </w:p>
    <w:p w14:paraId="1C66E2AC" w14:textId="77777777" w:rsidR="002D19B1" w:rsidRPr="004A114E" w:rsidRDefault="002D19B1" w:rsidP="002D19B1">
      <w:pPr>
        <w:pStyle w:val="Odsekzoznamu"/>
        <w:numPr>
          <w:ilvl w:val="0"/>
          <w:numId w:val="26"/>
        </w:numPr>
        <w:jc w:val="both"/>
        <w:rPr>
          <w:rFonts w:ascii="Arial" w:hAnsi="Arial" w:cs="Arial"/>
          <w:b/>
          <w:bCs/>
          <w:sz w:val="20"/>
          <w:szCs w:val="20"/>
        </w:rPr>
      </w:pPr>
      <w:r w:rsidRPr="004A114E">
        <w:rPr>
          <w:rFonts w:ascii="Arial" w:hAnsi="Arial" w:cs="Arial"/>
          <w:b/>
          <w:bCs/>
          <w:sz w:val="20"/>
          <w:szCs w:val="20"/>
        </w:rPr>
        <w:t xml:space="preserve">Káblové rozvody bez funkčnej odolnosti pri požiari </w:t>
      </w:r>
    </w:p>
    <w:p w14:paraId="3212A618" w14:textId="77777777" w:rsidR="002D19B1" w:rsidRPr="004A114E" w:rsidRDefault="002D19B1" w:rsidP="002D19B1">
      <w:pPr>
        <w:pStyle w:val="Odsekzoznamu"/>
        <w:numPr>
          <w:ilvl w:val="1"/>
          <w:numId w:val="26"/>
        </w:numPr>
        <w:jc w:val="both"/>
        <w:rPr>
          <w:rFonts w:ascii="Arial" w:hAnsi="Arial" w:cs="Arial"/>
          <w:b/>
          <w:bCs/>
          <w:sz w:val="20"/>
          <w:szCs w:val="20"/>
        </w:rPr>
      </w:pPr>
      <w:r w:rsidRPr="004A114E">
        <w:rPr>
          <w:rFonts w:ascii="Arial" w:hAnsi="Arial" w:cs="Arial"/>
          <w:b/>
          <w:bCs/>
          <w:sz w:val="20"/>
          <w:szCs w:val="20"/>
        </w:rPr>
        <w:t> hlásiace linky pre automatické a manuálne hlásiče požiaru</w:t>
      </w:r>
    </w:p>
    <w:p w14:paraId="107AB6BF" w14:textId="77777777" w:rsidR="002D19B1" w:rsidRPr="004A114E" w:rsidRDefault="002D19B1" w:rsidP="002D19B1">
      <w:pPr>
        <w:jc w:val="both"/>
        <w:rPr>
          <w:rFonts w:ascii="Arial" w:hAnsi="Arial" w:cs="Arial"/>
          <w:sz w:val="20"/>
          <w:szCs w:val="20"/>
        </w:rPr>
      </w:pPr>
      <w:r w:rsidRPr="004A114E">
        <w:rPr>
          <w:rFonts w:ascii="Arial" w:hAnsi="Arial" w:cs="Arial"/>
          <w:sz w:val="20"/>
          <w:szCs w:val="20"/>
        </w:rPr>
        <w:t>Káble budú vedené v PVC rúrkach D16 na povrchu stien alebo stropov alebo na povrchu zateplenia. Káble budú kotvené v zmysle výkresovej časti PD.</w:t>
      </w:r>
    </w:p>
    <w:p w14:paraId="4EC17090" w14:textId="77777777" w:rsidR="002D19B1" w:rsidRPr="004A114E" w:rsidRDefault="002D19B1" w:rsidP="002D19B1">
      <w:pPr>
        <w:jc w:val="both"/>
        <w:rPr>
          <w:rFonts w:ascii="Arial" w:hAnsi="Arial" w:cs="Arial"/>
          <w:b/>
          <w:bCs/>
          <w:sz w:val="20"/>
          <w:szCs w:val="20"/>
        </w:rPr>
      </w:pPr>
      <w:r w:rsidRPr="004A114E">
        <w:rPr>
          <w:rFonts w:ascii="Arial" w:hAnsi="Arial" w:cs="Arial"/>
          <w:b/>
          <w:bCs/>
          <w:sz w:val="20"/>
          <w:szCs w:val="20"/>
        </w:rPr>
        <w:t>V zmysle STN 33 2000-5-52 je potrebné dodržať min. odstup vedenia EPS od silnoprúdového rozvodu do 1kV - 6 cm, nad 1kV - 25 cm.</w:t>
      </w:r>
    </w:p>
    <w:p w14:paraId="6E082079" w14:textId="77777777" w:rsidR="002D19B1" w:rsidRPr="004A114E" w:rsidRDefault="002D19B1" w:rsidP="002D19B1">
      <w:pPr>
        <w:jc w:val="both"/>
        <w:rPr>
          <w:rFonts w:ascii="Arial" w:hAnsi="Arial" w:cs="Arial"/>
          <w:sz w:val="20"/>
          <w:szCs w:val="20"/>
        </w:rPr>
      </w:pPr>
      <w:bookmarkStart w:id="5" w:name="_Toc435173089"/>
      <w:r w:rsidRPr="004A114E">
        <w:rPr>
          <w:rFonts w:ascii="Arial" w:hAnsi="Arial" w:cs="Arial"/>
          <w:sz w:val="20"/>
          <w:szCs w:val="20"/>
        </w:rPr>
        <w:t>Káblové vedenia EPS budú v priebehu trasy značené štítkami, štítky budú zhotovené z ťažko horľavého, nestierateľného a oheň nešíriaceho materiálu a budú na ňom uvedené informácie:</w:t>
      </w:r>
    </w:p>
    <w:p w14:paraId="48D2ABD5" w14:textId="77777777" w:rsidR="002D19B1" w:rsidRPr="004A114E" w:rsidRDefault="002D19B1" w:rsidP="002D19B1">
      <w:pPr>
        <w:pStyle w:val="Odsekzoznamu"/>
        <w:numPr>
          <w:ilvl w:val="0"/>
          <w:numId w:val="24"/>
        </w:numPr>
        <w:ind w:left="284" w:hanging="284"/>
        <w:jc w:val="both"/>
        <w:rPr>
          <w:rFonts w:ascii="Arial" w:eastAsia="Calibri" w:hAnsi="Arial" w:cs="Arial"/>
          <w:sz w:val="20"/>
          <w:szCs w:val="20"/>
        </w:rPr>
      </w:pPr>
      <w:r w:rsidRPr="004A114E">
        <w:rPr>
          <w:rFonts w:ascii="Arial" w:eastAsia="Calibri" w:hAnsi="Arial" w:cs="Arial"/>
          <w:sz w:val="20"/>
          <w:szCs w:val="20"/>
        </w:rPr>
        <w:t>označenie kábla</w:t>
      </w:r>
    </w:p>
    <w:p w14:paraId="5516D72E" w14:textId="77777777" w:rsidR="002D19B1" w:rsidRPr="004A114E" w:rsidRDefault="002D19B1" w:rsidP="002D19B1">
      <w:pPr>
        <w:pStyle w:val="Odsekzoznamu"/>
        <w:numPr>
          <w:ilvl w:val="0"/>
          <w:numId w:val="24"/>
        </w:numPr>
        <w:ind w:left="284" w:hanging="284"/>
        <w:jc w:val="both"/>
        <w:rPr>
          <w:rFonts w:ascii="Arial" w:eastAsia="Calibri" w:hAnsi="Arial" w:cs="Arial"/>
          <w:sz w:val="20"/>
          <w:szCs w:val="20"/>
        </w:rPr>
      </w:pPr>
      <w:r w:rsidRPr="004A114E">
        <w:rPr>
          <w:rFonts w:ascii="Arial" w:eastAsia="Calibri" w:hAnsi="Arial" w:cs="Arial"/>
          <w:sz w:val="20"/>
          <w:szCs w:val="20"/>
        </w:rPr>
        <w:t>smerovanie kábla (odkiaľ a kam)</w:t>
      </w:r>
    </w:p>
    <w:p w14:paraId="6849E084" w14:textId="77777777" w:rsidR="002D19B1" w:rsidRPr="004A114E" w:rsidRDefault="002D19B1" w:rsidP="002D19B1">
      <w:pPr>
        <w:pStyle w:val="Odsekzoznamu"/>
        <w:numPr>
          <w:ilvl w:val="0"/>
          <w:numId w:val="24"/>
        </w:numPr>
        <w:ind w:left="284" w:hanging="284"/>
        <w:jc w:val="both"/>
        <w:rPr>
          <w:rFonts w:ascii="Arial" w:eastAsia="Calibri" w:hAnsi="Arial" w:cs="Arial"/>
          <w:sz w:val="20"/>
          <w:szCs w:val="20"/>
        </w:rPr>
      </w:pPr>
      <w:r w:rsidRPr="004A114E">
        <w:rPr>
          <w:rFonts w:ascii="Arial" w:eastAsia="Calibri" w:hAnsi="Arial" w:cs="Arial"/>
          <w:sz w:val="20"/>
          <w:szCs w:val="20"/>
        </w:rPr>
        <w:t>typ kábla</w:t>
      </w:r>
    </w:p>
    <w:p w14:paraId="75371BDD" w14:textId="77777777" w:rsidR="002D19B1" w:rsidRPr="004A114E" w:rsidRDefault="002D19B1" w:rsidP="002D19B1">
      <w:pPr>
        <w:jc w:val="both"/>
        <w:rPr>
          <w:rFonts w:ascii="Arial" w:hAnsi="Arial" w:cs="Arial"/>
          <w:sz w:val="20"/>
          <w:szCs w:val="20"/>
        </w:rPr>
      </w:pPr>
      <w:r w:rsidRPr="004A114E">
        <w:rPr>
          <w:rFonts w:ascii="Arial" w:hAnsi="Arial" w:cs="Arial"/>
          <w:sz w:val="20"/>
          <w:szCs w:val="20"/>
        </w:rPr>
        <w:t>Káblové štítky budú umiestnené:</w:t>
      </w:r>
    </w:p>
    <w:p w14:paraId="5E34ED69" w14:textId="77777777" w:rsidR="002D19B1" w:rsidRPr="004A114E" w:rsidRDefault="002D19B1" w:rsidP="002D19B1">
      <w:pPr>
        <w:pStyle w:val="Odsekzoznamu"/>
        <w:numPr>
          <w:ilvl w:val="0"/>
          <w:numId w:val="24"/>
        </w:numPr>
        <w:ind w:left="284" w:hanging="284"/>
        <w:jc w:val="both"/>
        <w:rPr>
          <w:rFonts w:ascii="Arial" w:eastAsia="Calibri" w:hAnsi="Arial" w:cs="Arial"/>
          <w:sz w:val="20"/>
          <w:szCs w:val="20"/>
        </w:rPr>
      </w:pPr>
      <w:r w:rsidRPr="004A114E">
        <w:rPr>
          <w:rFonts w:ascii="Arial" w:eastAsia="Calibri" w:hAnsi="Arial" w:cs="Arial"/>
          <w:sz w:val="20"/>
          <w:szCs w:val="20"/>
        </w:rPr>
        <w:t>pri prestupoch káblov, pred a za prestupom</w:t>
      </w:r>
    </w:p>
    <w:p w14:paraId="2F84C65D" w14:textId="77777777" w:rsidR="002D19B1" w:rsidRPr="004A114E" w:rsidRDefault="002D19B1" w:rsidP="002D19B1">
      <w:pPr>
        <w:pStyle w:val="Odsekzoznamu"/>
        <w:numPr>
          <w:ilvl w:val="0"/>
          <w:numId w:val="24"/>
        </w:numPr>
        <w:ind w:left="284" w:hanging="284"/>
        <w:jc w:val="both"/>
        <w:rPr>
          <w:rFonts w:ascii="Arial" w:eastAsia="Calibri" w:hAnsi="Arial" w:cs="Arial"/>
          <w:sz w:val="20"/>
          <w:szCs w:val="20"/>
        </w:rPr>
      </w:pPr>
      <w:r w:rsidRPr="004A114E">
        <w:rPr>
          <w:rFonts w:ascii="Arial" w:eastAsia="Calibri" w:hAnsi="Arial" w:cs="Arial"/>
          <w:sz w:val="20"/>
          <w:szCs w:val="20"/>
        </w:rPr>
        <w:t>v miestach pripájania káblov, v ústredniach a svorkovniciach</w:t>
      </w:r>
    </w:p>
    <w:bookmarkEnd w:id="5"/>
    <w:p w14:paraId="13BAA2DF" w14:textId="77777777" w:rsidR="002D19B1" w:rsidRPr="00CB6011" w:rsidRDefault="002D19B1" w:rsidP="002D19B1">
      <w:pPr>
        <w:spacing w:after="0"/>
        <w:jc w:val="both"/>
        <w:rPr>
          <w:rFonts w:ascii="Arial" w:hAnsi="Arial" w:cs="Arial"/>
          <w:i/>
          <w:sz w:val="20"/>
          <w:szCs w:val="20"/>
        </w:rPr>
      </w:pPr>
      <w:r w:rsidRPr="00CB6011">
        <w:rPr>
          <w:rFonts w:ascii="Arial" w:hAnsi="Arial" w:cs="Arial"/>
          <w:i/>
          <w:sz w:val="20"/>
          <w:szCs w:val="20"/>
        </w:rPr>
        <w:t>Ústredňa EPS</w:t>
      </w:r>
    </w:p>
    <w:p w14:paraId="7A070A9E" w14:textId="77777777" w:rsidR="002D19B1" w:rsidRPr="00CB6011" w:rsidRDefault="002D19B1" w:rsidP="002D19B1">
      <w:pPr>
        <w:spacing w:after="0"/>
        <w:jc w:val="both"/>
        <w:rPr>
          <w:rFonts w:ascii="Arial" w:eastAsia="Calibri" w:hAnsi="Arial" w:cs="Arial"/>
          <w:sz w:val="20"/>
          <w:szCs w:val="20"/>
        </w:rPr>
      </w:pPr>
      <w:r w:rsidRPr="00CB6011">
        <w:rPr>
          <w:rFonts w:ascii="Arial" w:eastAsia="Calibri" w:hAnsi="Arial" w:cs="Arial"/>
          <w:sz w:val="20"/>
          <w:szCs w:val="20"/>
        </w:rPr>
        <w:t>Ústredňa EPS je mikroprocesorom riadené zariadenie, ktoré vyhodnocuje elektrické signály prijaté od pripojených hlásičov a ústrední nižšieho stupňa, signalizuje a vysiela informácie o svojich stavoch na vopred určené miesta a pripojené zariadenia. Ovláda priamo alebo nepriamo zariadenia určené na evakuáciu, protipožiarny zásah alebo brániace rozšíreniu požiaru.</w:t>
      </w:r>
    </w:p>
    <w:p w14:paraId="55B3FFA9" w14:textId="2706E2CD" w:rsidR="00CB6011" w:rsidRPr="00CB6011" w:rsidRDefault="00CB6011" w:rsidP="00CB6011">
      <w:pPr>
        <w:spacing w:after="0"/>
        <w:jc w:val="both"/>
        <w:rPr>
          <w:rFonts w:ascii="Arial" w:eastAsia="Calibri" w:hAnsi="Arial" w:cs="Arial"/>
          <w:sz w:val="20"/>
          <w:szCs w:val="20"/>
        </w:rPr>
      </w:pPr>
      <w:r w:rsidRPr="00CB6011">
        <w:rPr>
          <w:rFonts w:ascii="Arial" w:eastAsia="Calibri" w:hAnsi="Arial" w:cs="Arial"/>
          <w:sz w:val="20"/>
          <w:szCs w:val="20"/>
        </w:rPr>
        <w:t xml:space="preserve">V predmetnom projekte je uvažované z mikroprocesorovou modulárnou požiarnou ústredňou </w:t>
      </w:r>
      <w:proofErr w:type="spellStart"/>
      <w:r w:rsidRPr="00CB6011">
        <w:rPr>
          <w:rFonts w:ascii="Arial" w:eastAsia="Calibri" w:hAnsi="Arial" w:cs="Arial"/>
          <w:sz w:val="20"/>
          <w:szCs w:val="20"/>
        </w:rPr>
        <w:t>Esser</w:t>
      </w:r>
      <w:proofErr w:type="spellEnd"/>
      <w:r w:rsidRPr="00CB6011">
        <w:rPr>
          <w:rFonts w:ascii="Arial" w:eastAsia="Calibri" w:hAnsi="Arial" w:cs="Arial"/>
          <w:sz w:val="20"/>
          <w:szCs w:val="20"/>
        </w:rPr>
        <w:t xml:space="preserve">. Ústredňu je možné ľubovoľne dopĺňať, rozširovať a prispôsobiť takmer každej aplikácii vďaka jej flexibilnému modulárnemu usporiadaniu. </w:t>
      </w:r>
    </w:p>
    <w:p w14:paraId="5F95098F" w14:textId="77777777" w:rsidR="002D19B1" w:rsidRPr="00CB6011" w:rsidRDefault="002D19B1" w:rsidP="002D19B1">
      <w:pPr>
        <w:jc w:val="both"/>
        <w:rPr>
          <w:rFonts w:ascii="Arial" w:eastAsia="Calibri" w:hAnsi="Arial" w:cs="Arial"/>
          <w:sz w:val="20"/>
          <w:szCs w:val="20"/>
        </w:rPr>
      </w:pPr>
      <w:r w:rsidRPr="00CB6011">
        <w:rPr>
          <w:rFonts w:ascii="Arial" w:eastAsia="Calibri" w:hAnsi="Arial" w:cs="Arial"/>
          <w:sz w:val="20"/>
          <w:szCs w:val="20"/>
        </w:rPr>
        <w:t xml:space="preserve">Súčasťou ústredne sú záložné akumulátory, ktoré zásobujú ústredňu a celý systém EPS elektrickou energiou v prípade núdzového stavu alebo výpadku prevádzkového napájania v súlade s vyhláškou 726/2002 </w:t>
      </w:r>
      <w:proofErr w:type="spellStart"/>
      <w:r w:rsidRPr="00CB6011">
        <w:rPr>
          <w:rFonts w:ascii="Arial" w:eastAsia="Calibri" w:hAnsi="Arial" w:cs="Arial"/>
          <w:sz w:val="20"/>
          <w:szCs w:val="20"/>
        </w:rPr>
        <w:t>Z.z</w:t>
      </w:r>
      <w:proofErr w:type="spellEnd"/>
      <w:r w:rsidRPr="00CB6011">
        <w:rPr>
          <w:rFonts w:ascii="Arial" w:eastAsia="Calibri" w:hAnsi="Arial" w:cs="Arial"/>
          <w:sz w:val="20"/>
          <w:szCs w:val="20"/>
        </w:rPr>
        <w:t xml:space="preserve">. po minimálnu dobu </w:t>
      </w:r>
      <w:r w:rsidRPr="00CB6011">
        <w:rPr>
          <w:rFonts w:ascii="Arial" w:eastAsia="Calibri" w:hAnsi="Arial" w:cs="Arial"/>
          <w:b/>
          <w:bCs/>
          <w:sz w:val="20"/>
          <w:szCs w:val="20"/>
        </w:rPr>
        <w:t>24 hodín</w:t>
      </w:r>
      <w:r w:rsidRPr="00CB6011">
        <w:rPr>
          <w:rFonts w:ascii="Arial" w:eastAsia="Calibri" w:hAnsi="Arial" w:cs="Arial"/>
          <w:sz w:val="20"/>
          <w:szCs w:val="20"/>
        </w:rPr>
        <w:t xml:space="preserve"> v stave pokoja, z toho </w:t>
      </w:r>
      <w:r w:rsidRPr="00CB6011">
        <w:rPr>
          <w:rFonts w:ascii="Arial" w:eastAsia="Calibri" w:hAnsi="Arial" w:cs="Arial"/>
          <w:b/>
          <w:bCs/>
          <w:sz w:val="20"/>
          <w:szCs w:val="20"/>
        </w:rPr>
        <w:t>15 minút</w:t>
      </w:r>
      <w:r w:rsidRPr="00CB6011">
        <w:rPr>
          <w:rFonts w:ascii="Arial" w:eastAsia="Calibri" w:hAnsi="Arial" w:cs="Arial"/>
          <w:sz w:val="20"/>
          <w:szCs w:val="20"/>
        </w:rPr>
        <w:t xml:space="preserve"> v stave signalizovania požiaru. </w:t>
      </w:r>
    </w:p>
    <w:p w14:paraId="541EC9D8" w14:textId="30C62D85" w:rsidR="00CB6011" w:rsidRDefault="00CB6011" w:rsidP="00CB6011">
      <w:pPr>
        <w:jc w:val="both"/>
        <w:rPr>
          <w:rFonts w:ascii="Arial" w:eastAsia="Calibri" w:hAnsi="Arial" w:cs="Arial"/>
          <w:b/>
          <w:bCs/>
          <w:sz w:val="20"/>
          <w:szCs w:val="20"/>
        </w:rPr>
      </w:pPr>
      <w:r w:rsidRPr="008C4FBB">
        <w:rPr>
          <w:rFonts w:ascii="Arial" w:eastAsia="Calibri" w:hAnsi="Arial" w:cs="Arial"/>
          <w:b/>
          <w:bCs/>
          <w:sz w:val="20"/>
          <w:szCs w:val="20"/>
        </w:rPr>
        <w:t xml:space="preserve">Ústredňa bude fungovať v režime bez 24 hodinovej služby v objekte. Ovládacie tablo </w:t>
      </w:r>
      <w:r w:rsidR="008C4FBB" w:rsidRPr="008C4FBB">
        <w:rPr>
          <w:rFonts w:ascii="Arial" w:eastAsia="Calibri" w:hAnsi="Arial" w:cs="Arial"/>
          <w:b/>
          <w:bCs/>
          <w:sz w:val="20"/>
          <w:szCs w:val="20"/>
        </w:rPr>
        <w:t>súčasťou ústredne</w:t>
      </w:r>
      <w:r w:rsidRPr="008C4FBB">
        <w:rPr>
          <w:rFonts w:ascii="Arial" w:eastAsia="Calibri" w:hAnsi="Arial" w:cs="Arial"/>
          <w:b/>
          <w:bCs/>
          <w:sz w:val="20"/>
          <w:szCs w:val="20"/>
        </w:rPr>
        <w:t>.</w:t>
      </w:r>
      <w:r w:rsidRPr="00B2166F">
        <w:rPr>
          <w:rFonts w:ascii="Arial" w:eastAsia="Calibri" w:hAnsi="Arial" w:cs="Arial"/>
          <w:b/>
          <w:bCs/>
          <w:sz w:val="20"/>
          <w:szCs w:val="20"/>
        </w:rPr>
        <w:t xml:space="preserve"> </w:t>
      </w:r>
      <w:r w:rsidR="006B6EE1">
        <w:rPr>
          <w:rFonts w:ascii="Arial" w:eastAsia="Calibri" w:hAnsi="Arial" w:cs="Arial"/>
          <w:b/>
          <w:bCs/>
          <w:sz w:val="20"/>
          <w:szCs w:val="20"/>
        </w:rPr>
        <w:t>Pri vstupe do ČCHUC bloku B3 bude umiestnený kľúčový trezor EPS.</w:t>
      </w:r>
    </w:p>
    <w:p w14:paraId="3C3234EB" w14:textId="77777777" w:rsidR="00CB6011" w:rsidRDefault="00CB6011" w:rsidP="00CB6011">
      <w:pPr>
        <w:spacing w:after="0"/>
        <w:jc w:val="both"/>
        <w:rPr>
          <w:rFonts w:ascii="Arial" w:eastAsia="Calibri" w:hAnsi="Arial" w:cs="Arial"/>
          <w:sz w:val="20"/>
          <w:szCs w:val="20"/>
        </w:rPr>
      </w:pPr>
      <w:r w:rsidRPr="001136B9">
        <w:rPr>
          <w:rFonts w:ascii="Arial" w:eastAsia="Calibri" w:hAnsi="Arial" w:cs="Arial"/>
          <w:b/>
          <w:bCs/>
          <w:sz w:val="20"/>
          <w:szCs w:val="20"/>
        </w:rPr>
        <w:t>Signalizácia poplachu bude vyvedená na pult centrálnej ochrany (PCO)</w:t>
      </w:r>
      <w:r>
        <w:rPr>
          <w:rFonts w:ascii="Arial" w:eastAsia="Calibri" w:hAnsi="Arial" w:cs="Arial"/>
          <w:b/>
          <w:bCs/>
          <w:sz w:val="20"/>
          <w:szCs w:val="20"/>
        </w:rPr>
        <w:t>, kde bude prítomná 24-hodinová služba</w:t>
      </w:r>
      <w:r w:rsidRPr="001136B9">
        <w:rPr>
          <w:rFonts w:ascii="Arial" w:eastAsia="Calibri" w:hAnsi="Arial" w:cs="Arial"/>
          <w:b/>
          <w:bCs/>
          <w:sz w:val="20"/>
          <w:szCs w:val="20"/>
        </w:rPr>
        <w:t>.</w:t>
      </w:r>
      <w:r w:rsidRPr="00542186">
        <w:rPr>
          <w:rFonts w:ascii="Arial" w:eastAsia="Calibri" w:hAnsi="Arial" w:cs="Arial"/>
          <w:sz w:val="20"/>
          <w:szCs w:val="20"/>
        </w:rPr>
        <w:t xml:space="preserve"> </w:t>
      </w:r>
      <w:r>
        <w:rPr>
          <w:rFonts w:ascii="Arial" w:eastAsia="Calibri" w:hAnsi="Arial" w:cs="Arial"/>
          <w:sz w:val="20"/>
          <w:szCs w:val="20"/>
        </w:rPr>
        <w:t xml:space="preserve">Rádiový prenos zabezpečí užívateľ objektu. </w:t>
      </w:r>
    </w:p>
    <w:p w14:paraId="6D24DFDA" w14:textId="77777777" w:rsidR="00CB6011" w:rsidRDefault="00CB6011" w:rsidP="00CB6011">
      <w:pPr>
        <w:jc w:val="both"/>
        <w:rPr>
          <w:rFonts w:ascii="Arial" w:hAnsi="Arial" w:cs="Arial"/>
          <w:color w:val="000000"/>
          <w:sz w:val="20"/>
          <w:szCs w:val="20"/>
          <w:shd w:val="clear" w:color="auto" w:fill="FFFFFF"/>
        </w:rPr>
      </w:pPr>
      <w:r>
        <w:rPr>
          <w:rFonts w:ascii="Arial" w:eastAsia="Calibri" w:hAnsi="Arial" w:cs="Arial"/>
          <w:sz w:val="20"/>
          <w:szCs w:val="20"/>
        </w:rPr>
        <w:t xml:space="preserve">V zmysle vyhlášky </w:t>
      </w:r>
      <w:r w:rsidRPr="00DB2952">
        <w:rPr>
          <w:rFonts w:ascii="Arial" w:eastAsia="Calibri" w:hAnsi="Arial" w:cs="Arial"/>
          <w:sz w:val="20"/>
          <w:szCs w:val="20"/>
        </w:rPr>
        <w:t>726/2002 Z. z.</w:t>
      </w:r>
      <w:r>
        <w:rPr>
          <w:rFonts w:ascii="Arial" w:eastAsia="Calibri" w:hAnsi="Arial" w:cs="Arial"/>
          <w:sz w:val="20"/>
          <w:szCs w:val="20"/>
        </w:rPr>
        <w:t xml:space="preserve"> </w:t>
      </w:r>
      <w:r>
        <w:rPr>
          <w:rFonts w:ascii="Arial" w:hAnsi="Arial" w:cs="Arial"/>
          <w:color w:val="000000"/>
          <w:sz w:val="20"/>
          <w:szCs w:val="20"/>
          <w:shd w:val="clear" w:color="auto" w:fill="FFFFFF"/>
        </w:rPr>
        <w:t>§ 2</w:t>
      </w:r>
      <w:r>
        <w:rPr>
          <w:rFonts w:ascii="Arial" w:eastAsia="Calibri" w:hAnsi="Arial" w:cs="Arial"/>
          <w:sz w:val="20"/>
          <w:szCs w:val="20"/>
        </w:rPr>
        <w:t xml:space="preserve"> odsek 11: </w:t>
      </w:r>
      <w:r>
        <w:rPr>
          <w:rFonts w:ascii="Arial" w:hAnsi="Arial" w:cs="Arial"/>
          <w:color w:val="000000"/>
          <w:sz w:val="20"/>
          <w:szCs w:val="20"/>
          <w:shd w:val="clear" w:color="auto" w:fill="FFFFFF"/>
        </w:rPr>
        <w:t xml:space="preserve">Ak ústredňa elektrickej požiarnej signalizácie nie je umiestnená v mieste trvalej obsluhy, spájací prvok medzi ústredňou elektrickej požiarnej signalizácie a miestom trvalej obsluhy musí </w:t>
      </w:r>
      <w:r w:rsidRPr="001136B9">
        <w:rPr>
          <w:rFonts w:ascii="Arial" w:hAnsi="Arial" w:cs="Arial"/>
          <w:b/>
          <w:bCs/>
          <w:color w:val="000000"/>
          <w:sz w:val="20"/>
          <w:szCs w:val="20"/>
          <w:shd w:val="clear" w:color="auto" w:fill="FFFFFF"/>
        </w:rPr>
        <w:t>zabezpečiť prenos signálu o činnosti a stavoch ústredne elektrickej požiarnej signalizácie [§ 3 ods. 1 písm. c)].</w:t>
      </w:r>
    </w:p>
    <w:p w14:paraId="3AACAF26" w14:textId="77777777" w:rsidR="00CB6011" w:rsidRDefault="00CB6011" w:rsidP="00CB6011">
      <w:pPr>
        <w:jc w:val="both"/>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Podľa § 3 ods. 1 písm. c) je nutné realizovať prenos týchto signálov na PCO: </w:t>
      </w:r>
    </w:p>
    <w:p w14:paraId="0DC80F83" w14:textId="77777777" w:rsidR="00CB6011" w:rsidRPr="005C346A" w:rsidRDefault="00CB6011" w:rsidP="00CB6011">
      <w:pPr>
        <w:pStyle w:val="Odsekzoznamu"/>
        <w:numPr>
          <w:ilvl w:val="0"/>
          <w:numId w:val="28"/>
        </w:numPr>
        <w:jc w:val="both"/>
        <w:rPr>
          <w:rFonts w:ascii="Arial" w:eastAsia="Calibri" w:hAnsi="Arial" w:cs="Arial"/>
          <w:sz w:val="20"/>
          <w:szCs w:val="20"/>
        </w:rPr>
      </w:pPr>
      <w:r w:rsidRPr="005C346A">
        <w:rPr>
          <w:rFonts w:ascii="Arial" w:eastAsia="Calibri" w:hAnsi="Arial" w:cs="Arial"/>
          <w:sz w:val="20"/>
          <w:szCs w:val="20"/>
        </w:rPr>
        <w:t>signalizovania požiaru</w:t>
      </w:r>
    </w:p>
    <w:p w14:paraId="4F07CBBD" w14:textId="77777777" w:rsidR="00CB6011" w:rsidRPr="005C346A" w:rsidRDefault="00CB6011" w:rsidP="00CB6011">
      <w:pPr>
        <w:pStyle w:val="Odsekzoznamu"/>
        <w:numPr>
          <w:ilvl w:val="0"/>
          <w:numId w:val="28"/>
        </w:numPr>
        <w:jc w:val="both"/>
        <w:rPr>
          <w:rFonts w:ascii="Arial" w:eastAsia="Calibri" w:hAnsi="Arial" w:cs="Arial"/>
          <w:sz w:val="20"/>
          <w:szCs w:val="20"/>
        </w:rPr>
      </w:pPr>
      <w:r w:rsidRPr="005C346A">
        <w:rPr>
          <w:rFonts w:ascii="Arial" w:eastAsia="Calibri" w:hAnsi="Arial" w:cs="Arial"/>
          <w:sz w:val="20"/>
          <w:szCs w:val="20"/>
        </w:rPr>
        <w:t>signalizovania poruchy</w:t>
      </w:r>
    </w:p>
    <w:p w14:paraId="791FDF82" w14:textId="77777777" w:rsidR="00CB6011" w:rsidRPr="005C346A" w:rsidRDefault="00CB6011" w:rsidP="00CB6011">
      <w:pPr>
        <w:pStyle w:val="Odsekzoznamu"/>
        <w:numPr>
          <w:ilvl w:val="0"/>
          <w:numId w:val="28"/>
        </w:numPr>
        <w:jc w:val="both"/>
        <w:rPr>
          <w:rFonts w:ascii="Arial" w:eastAsia="Calibri" w:hAnsi="Arial" w:cs="Arial"/>
          <w:sz w:val="20"/>
          <w:szCs w:val="20"/>
        </w:rPr>
      </w:pPr>
      <w:r w:rsidRPr="005C346A">
        <w:rPr>
          <w:rFonts w:ascii="Arial" w:eastAsia="Calibri" w:hAnsi="Arial" w:cs="Arial"/>
          <w:sz w:val="20"/>
          <w:szCs w:val="20"/>
        </w:rPr>
        <w:t>deaktivácie</w:t>
      </w:r>
    </w:p>
    <w:p w14:paraId="56CE73DD" w14:textId="77777777" w:rsidR="00CB6011" w:rsidRPr="005C346A" w:rsidRDefault="00CB6011" w:rsidP="00CB6011">
      <w:pPr>
        <w:pStyle w:val="Odsekzoznamu"/>
        <w:numPr>
          <w:ilvl w:val="0"/>
          <w:numId w:val="28"/>
        </w:numPr>
        <w:jc w:val="both"/>
        <w:rPr>
          <w:rFonts w:ascii="Arial" w:eastAsia="Calibri" w:hAnsi="Arial" w:cs="Arial"/>
          <w:sz w:val="20"/>
          <w:szCs w:val="20"/>
        </w:rPr>
      </w:pPr>
      <w:r w:rsidRPr="005C346A">
        <w:rPr>
          <w:rFonts w:ascii="Arial" w:eastAsia="Calibri" w:hAnsi="Arial" w:cs="Arial"/>
          <w:sz w:val="20"/>
          <w:szCs w:val="20"/>
        </w:rPr>
        <w:t>skúšania</w:t>
      </w:r>
    </w:p>
    <w:p w14:paraId="493FC604" w14:textId="77777777" w:rsidR="00CB6011" w:rsidRPr="005C346A" w:rsidRDefault="00CB6011" w:rsidP="00CB6011">
      <w:pPr>
        <w:pStyle w:val="Odsekzoznamu"/>
        <w:numPr>
          <w:ilvl w:val="0"/>
          <w:numId w:val="28"/>
        </w:numPr>
        <w:jc w:val="both"/>
        <w:rPr>
          <w:rFonts w:ascii="Arial" w:eastAsia="Calibri" w:hAnsi="Arial" w:cs="Arial"/>
          <w:sz w:val="20"/>
          <w:szCs w:val="20"/>
        </w:rPr>
      </w:pPr>
      <w:r w:rsidRPr="005C346A">
        <w:rPr>
          <w:rFonts w:ascii="Arial" w:eastAsia="Calibri" w:hAnsi="Arial" w:cs="Arial"/>
          <w:sz w:val="20"/>
          <w:szCs w:val="20"/>
        </w:rPr>
        <w:t xml:space="preserve">pokoja  </w:t>
      </w:r>
    </w:p>
    <w:p w14:paraId="2E9C7466" w14:textId="77777777" w:rsidR="00CB6011" w:rsidRDefault="00CB6011" w:rsidP="00CB6011">
      <w:pPr>
        <w:jc w:val="both"/>
        <w:rPr>
          <w:rFonts w:ascii="Arial" w:eastAsia="Calibri" w:hAnsi="Arial" w:cs="Arial"/>
          <w:b/>
          <w:sz w:val="20"/>
          <w:szCs w:val="20"/>
        </w:rPr>
      </w:pPr>
      <w:r w:rsidRPr="009A4803">
        <w:rPr>
          <w:rFonts w:ascii="Arial" w:eastAsia="Calibri" w:hAnsi="Arial" w:cs="Arial"/>
          <w:b/>
          <w:sz w:val="20"/>
          <w:szCs w:val="20"/>
        </w:rPr>
        <w:lastRenderedPageBreak/>
        <w:t>V zmysle požiadavky STN 73 0875, c) EPS vykonáva diaľkový prenos informácií musí byť pre objekt použitá dvojstupňová signalizácia poplachu.</w:t>
      </w:r>
    </w:p>
    <w:p w14:paraId="432A4AF1" w14:textId="77777777" w:rsidR="00CB6011" w:rsidRPr="009A4803" w:rsidRDefault="00CB6011" w:rsidP="00CB6011">
      <w:pPr>
        <w:jc w:val="both"/>
        <w:rPr>
          <w:rFonts w:ascii="Arial" w:eastAsia="Calibri" w:hAnsi="Arial" w:cs="Arial"/>
          <w:b/>
          <w:sz w:val="20"/>
          <w:szCs w:val="20"/>
        </w:rPr>
      </w:pPr>
      <w:r>
        <w:rPr>
          <w:rFonts w:ascii="Arial" w:eastAsia="Calibri" w:hAnsi="Arial" w:cs="Arial"/>
          <w:b/>
          <w:sz w:val="20"/>
          <w:szCs w:val="20"/>
        </w:rPr>
        <w:t xml:space="preserve">Ústredňa bude fungovať v režime </w:t>
      </w:r>
      <w:r w:rsidRPr="00BF1931">
        <w:rPr>
          <w:rFonts w:ascii="Arial" w:eastAsia="Calibri" w:hAnsi="Arial" w:cs="Arial"/>
          <w:b/>
          <w:sz w:val="20"/>
          <w:szCs w:val="20"/>
        </w:rPr>
        <w:t>„NOC“</w:t>
      </w:r>
      <w:r>
        <w:rPr>
          <w:rFonts w:ascii="Arial" w:eastAsia="Calibri" w:hAnsi="Arial" w:cs="Arial"/>
          <w:b/>
          <w:sz w:val="20"/>
          <w:szCs w:val="20"/>
        </w:rPr>
        <w:t>.</w:t>
      </w:r>
    </w:p>
    <w:p w14:paraId="1023CC19" w14:textId="6645EE4D" w:rsidR="00CB6011" w:rsidRPr="00CB6011" w:rsidRDefault="00CB6011" w:rsidP="002D19B1">
      <w:pPr>
        <w:jc w:val="both"/>
        <w:rPr>
          <w:rFonts w:ascii="Arial" w:eastAsia="Calibri" w:hAnsi="Arial" w:cs="Arial"/>
          <w:b/>
          <w:bCs/>
          <w:sz w:val="20"/>
          <w:szCs w:val="20"/>
        </w:rPr>
      </w:pPr>
      <w:r>
        <w:rPr>
          <w:rFonts w:ascii="Arial" w:eastAsia="Calibri" w:hAnsi="Arial" w:cs="Arial"/>
          <w:b/>
          <w:bCs/>
          <w:sz w:val="20"/>
          <w:szCs w:val="20"/>
        </w:rPr>
        <w:t>R</w:t>
      </w:r>
      <w:r w:rsidRPr="00C44741">
        <w:rPr>
          <w:rFonts w:ascii="Arial" w:eastAsia="Calibri" w:hAnsi="Arial" w:cs="Arial"/>
          <w:b/>
          <w:bCs/>
          <w:sz w:val="20"/>
          <w:szCs w:val="20"/>
        </w:rPr>
        <w:t>ežim</w:t>
      </w:r>
      <w:r>
        <w:rPr>
          <w:rFonts w:ascii="Arial" w:eastAsia="Calibri" w:hAnsi="Arial" w:cs="Arial"/>
          <w:b/>
          <w:bCs/>
          <w:sz w:val="20"/>
          <w:szCs w:val="20"/>
        </w:rPr>
        <w:t xml:space="preserve"> „NOC“ </w:t>
      </w:r>
      <w:r>
        <w:rPr>
          <w:rFonts w:ascii="Arial" w:eastAsia="Calibri" w:hAnsi="Arial" w:cs="Arial"/>
          <w:sz w:val="20"/>
          <w:szCs w:val="20"/>
        </w:rPr>
        <w:t xml:space="preserve">– ústredňa na podnet samočinných hlásičov požiaru aktivuje súčasne úsekový aj všeobecný poplach. Dôjde k aktivácii všetkých väzieb pre funkciu ovládania koncových zariadení </w:t>
      </w:r>
      <w:r w:rsidRPr="00CB6011">
        <w:rPr>
          <w:rFonts w:ascii="Arial" w:eastAsia="Calibri" w:hAnsi="Arial" w:cs="Arial"/>
          <w:sz w:val="20"/>
          <w:szCs w:val="20"/>
        </w:rPr>
        <w:t>v objekte a k prenosu informácie o všeobecnom poplachu na PCO.</w:t>
      </w:r>
    </w:p>
    <w:p w14:paraId="1EB0455A" w14:textId="77777777" w:rsidR="002D19B1" w:rsidRPr="00CB6011" w:rsidRDefault="002D19B1" w:rsidP="002D19B1">
      <w:pPr>
        <w:jc w:val="both"/>
        <w:rPr>
          <w:rFonts w:ascii="Arial" w:eastAsia="Calibri" w:hAnsi="Arial" w:cs="Arial"/>
          <w:sz w:val="20"/>
          <w:szCs w:val="20"/>
        </w:rPr>
      </w:pPr>
      <w:r w:rsidRPr="00CB6011">
        <w:rPr>
          <w:rFonts w:ascii="Arial" w:eastAsia="Calibri" w:hAnsi="Arial" w:cs="Arial"/>
          <w:b/>
          <w:bCs/>
          <w:sz w:val="20"/>
          <w:szCs w:val="20"/>
        </w:rPr>
        <w:t>Aktivácia systému EPS z tlačidlových hlásičov</w:t>
      </w:r>
      <w:r w:rsidRPr="00CB6011">
        <w:rPr>
          <w:rFonts w:ascii="Arial" w:eastAsia="Calibri" w:hAnsi="Arial" w:cs="Arial"/>
          <w:sz w:val="20"/>
          <w:szCs w:val="20"/>
        </w:rPr>
        <w:t xml:space="preserve"> – pri aktivácii tlačidlového hlásiča dôjde k okamžitému vyhláseniu všeobecného poplachu a zároveň k aktivácií všetkých väzieb pre funkciu ovládania koncových zariadení v objekte bez ohľadu na aktuálne nastavený režim na ústredni EPS.</w:t>
      </w:r>
    </w:p>
    <w:p w14:paraId="11D96F70" w14:textId="77777777" w:rsidR="002D19B1" w:rsidRPr="001D0B84" w:rsidRDefault="002D19B1" w:rsidP="002D19B1">
      <w:pPr>
        <w:spacing w:after="0"/>
        <w:jc w:val="both"/>
        <w:rPr>
          <w:rFonts w:ascii="Arial" w:hAnsi="Arial" w:cs="Arial"/>
          <w:i/>
          <w:sz w:val="20"/>
          <w:szCs w:val="20"/>
        </w:rPr>
      </w:pPr>
      <w:r w:rsidRPr="001D0B84">
        <w:rPr>
          <w:rFonts w:ascii="Arial" w:hAnsi="Arial" w:cs="Arial"/>
          <w:i/>
          <w:sz w:val="20"/>
          <w:szCs w:val="20"/>
        </w:rPr>
        <w:t>Vstupno-výstupné moduly</w:t>
      </w:r>
    </w:p>
    <w:p w14:paraId="5D94D3CF" w14:textId="77777777" w:rsidR="002D19B1" w:rsidRPr="001D0B84" w:rsidRDefault="002D19B1" w:rsidP="002D19B1">
      <w:pPr>
        <w:jc w:val="both"/>
        <w:rPr>
          <w:rFonts w:ascii="Arial" w:eastAsia="Calibri" w:hAnsi="Arial" w:cs="Arial"/>
          <w:sz w:val="20"/>
          <w:szCs w:val="20"/>
        </w:rPr>
      </w:pPr>
      <w:r w:rsidRPr="001D0B84">
        <w:rPr>
          <w:rFonts w:ascii="Arial" w:eastAsia="Calibri" w:hAnsi="Arial" w:cs="Arial"/>
          <w:sz w:val="20"/>
          <w:szCs w:val="20"/>
        </w:rPr>
        <w:t>Tieto moduly slúžia ako rozhranie pre systém EPS na komunikáciu s pripojenými požiarnotechnickými a ostatnými ovládanými resp. sledovanými zariadeniami, ktoré nie sú súčasťou systému EPS. Tieto moduly riadia napr. vypnutie VZT zariadení objektu, zatvorenie požiarnych klapiek, spustenie vetrania CHÚC, odblokovanie alebo otvorenie únikových východov, sledovanie stavov vybraných požiarnotechnických zariadení. Tieto moduly sú vyrábané v zapustenom alebo povrchovom prevedení, prípadne ich je možné umiestniť do rozvádzača na DIN lištu.</w:t>
      </w:r>
    </w:p>
    <w:p w14:paraId="4992CB29" w14:textId="77777777" w:rsidR="002D19B1" w:rsidRPr="00EF641C" w:rsidRDefault="002D19B1" w:rsidP="002D19B1">
      <w:pPr>
        <w:spacing w:after="0"/>
        <w:jc w:val="both"/>
        <w:rPr>
          <w:rFonts w:ascii="Arial" w:hAnsi="Arial" w:cs="Arial"/>
          <w:b/>
          <w:i/>
          <w:sz w:val="20"/>
          <w:szCs w:val="20"/>
        </w:rPr>
      </w:pPr>
      <w:r w:rsidRPr="00EF641C">
        <w:rPr>
          <w:rFonts w:ascii="Arial" w:hAnsi="Arial" w:cs="Arial"/>
          <w:b/>
          <w:i/>
          <w:sz w:val="20"/>
          <w:szCs w:val="20"/>
        </w:rPr>
        <w:t>EPS v stavbe zabezpečuje nasledovné funkcie</w:t>
      </w:r>
    </w:p>
    <w:p w14:paraId="1F88CCDF" w14:textId="77777777" w:rsidR="002D19B1" w:rsidRPr="00EF641C" w:rsidRDefault="002D19B1" w:rsidP="002D19B1">
      <w:pPr>
        <w:pStyle w:val="Odsekzoznamu"/>
        <w:numPr>
          <w:ilvl w:val="0"/>
          <w:numId w:val="24"/>
        </w:numPr>
        <w:ind w:left="284" w:hanging="284"/>
        <w:jc w:val="both"/>
        <w:rPr>
          <w:rFonts w:ascii="Arial" w:eastAsia="Calibri" w:hAnsi="Arial" w:cs="Arial"/>
          <w:sz w:val="20"/>
          <w:szCs w:val="20"/>
        </w:rPr>
      </w:pPr>
      <w:r w:rsidRPr="00EF641C">
        <w:rPr>
          <w:rFonts w:ascii="Arial" w:eastAsia="Calibri" w:hAnsi="Arial" w:cs="Arial"/>
          <w:sz w:val="20"/>
          <w:szCs w:val="20"/>
        </w:rPr>
        <w:t>nepretržitú kontrolu priestorov objektu na vznik požiaru a signalizáciu miesta vzniku požiaru do mieste trvalej obsluhy, kontrola funkčnosti systému EPS a signalizácia poruchových stavov.</w:t>
      </w:r>
    </w:p>
    <w:p w14:paraId="5E284CD8" w14:textId="77777777" w:rsidR="002D19B1" w:rsidRPr="00EF641C" w:rsidRDefault="002D19B1" w:rsidP="002D19B1">
      <w:pPr>
        <w:pStyle w:val="Odsekzoznamu"/>
        <w:numPr>
          <w:ilvl w:val="0"/>
          <w:numId w:val="24"/>
        </w:numPr>
        <w:ind w:left="284" w:hanging="284"/>
        <w:jc w:val="both"/>
        <w:rPr>
          <w:rFonts w:ascii="Arial" w:eastAsia="Calibri" w:hAnsi="Arial" w:cs="Arial"/>
          <w:sz w:val="20"/>
          <w:szCs w:val="20"/>
        </w:rPr>
      </w:pPr>
      <w:r w:rsidRPr="00EF641C">
        <w:rPr>
          <w:rFonts w:ascii="Arial" w:eastAsia="Calibri" w:hAnsi="Arial" w:cs="Arial"/>
          <w:sz w:val="20"/>
          <w:szCs w:val="20"/>
        </w:rPr>
        <w:t>kontrolu napojenia zo siete a automatické prepojenie v prípade výpadku napätia na náhradný zdroj – UPS. Súčasťou dodávky ústredne je napájací zdroj so záložnými batériami s kapacitou na 24 hodín v stave pokoja a 15 minút v stave poplachu.</w:t>
      </w:r>
    </w:p>
    <w:p w14:paraId="4B18DF66" w14:textId="77777777" w:rsidR="002D19B1" w:rsidRPr="00EF641C" w:rsidRDefault="002D19B1" w:rsidP="002D19B1">
      <w:pPr>
        <w:pStyle w:val="Odsekzoznamu"/>
        <w:numPr>
          <w:ilvl w:val="0"/>
          <w:numId w:val="24"/>
        </w:numPr>
        <w:ind w:left="284" w:hanging="284"/>
        <w:jc w:val="both"/>
        <w:rPr>
          <w:rFonts w:ascii="Arial" w:eastAsia="Calibri" w:hAnsi="Arial" w:cs="Arial"/>
          <w:sz w:val="20"/>
          <w:szCs w:val="20"/>
        </w:rPr>
      </w:pPr>
      <w:r w:rsidRPr="00EF641C">
        <w:rPr>
          <w:rFonts w:ascii="Arial" w:eastAsia="Calibri" w:hAnsi="Arial" w:cs="Arial"/>
          <w:sz w:val="20"/>
          <w:szCs w:val="20"/>
        </w:rPr>
        <w:t>vyhlasovanie úsekového a všeobecného poplachu.</w:t>
      </w:r>
    </w:p>
    <w:p w14:paraId="53B7C9B8" w14:textId="77777777" w:rsidR="002D19B1" w:rsidRPr="00EF641C" w:rsidRDefault="002D19B1" w:rsidP="002D19B1">
      <w:pPr>
        <w:pStyle w:val="Odsekzoznamu"/>
        <w:numPr>
          <w:ilvl w:val="0"/>
          <w:numId w:val="24"/>
        </w:numPr>
        <w:ind w:left="284" w:hanging="284"/>
        <w:jc w:val="both"/>
        <w:rPr>
          <w:rFonts w:ascii="Arial" w:eastAsia="Calibri" w:hAnsi="Arial" w:cs="Arial"/>
          <w:sz w:val="20"/>
          <w:szCs w:val="20"/>
        </w:rPr>
      </w:pPr>
      <w:r w:rsidRPr="00EF641C">
        <w:rPr>
          <w:rFonts w:ascii="Arial" w:eastAsia="Calibri" w:hAnsi="Arial" w:cs="Arial"/>
          <w:sz w:val="20"/>
          <w:szCs w:val="20"/>
        </w:rPr>
        <w:t>aktivácia VSZ</w:t>
      </w:r>
    </w:p>
    <w:p w14:paraId="5B61EECE" w14:textId="77777777" w:rsidR="002D19B1" w:rsidRPr="00EF641C" w:rsidRDefault="002D19B1" w:rsidP="002D19B1">
      <w:pPr>
        <w:pStyle w:val="Odsekzoznamu"/>
        <w:numPr>
          <w:ilvl w:val="0"/>
          <w:numId w:val="24"/>
        </w:numPr>
        <w:ind w:left="284" w:hanging="284"/>
        <w:jc w:val="both"/>
        <w:rPr>
          <w:rFonts w:ascii="Arial" w:eastAsia="Calibri" w:hAnsi="Arial" w:cs="Arial"/>
          <w:sz w:val="20"/>
          <w:szCs w:val="20"/>
        </w:rPr>
      </w:pPr>
      <w:r w:rsidRPr="00EF641C">
        <w:rPr>
          <w:rFonts w:ascii="Arial" w:eastAsia="Calibri" w:hAnsi="Arial" w:cs="Arial"/>
          <w:sz w:val="20"/>
          <w:szCs w:val="20"/>
        </w:rPr>
        <w:t xml:space="preserve">vypnutie prevádzkových VZT zariadení v danom objekte. Systém EPS dáva signál do silnoprúdových rozvádzačov alebo rozvádzačov MaR, ktoré odpoja všetky z nich napojené prevádzkové VZT. </w:t>
      </w:r>
    </w:p>
    <w:p w14:paraId="16CA0AD3" w14:textId="77777777" w:rsidR="002D19B1" w:rsidRPr="00EF641C" w:rsidRDefault="002D19B1" w:rsidP="002D19B1">
      <w:pPr>
        <w:pStyle w:val="Odsekzoznamu"/>
        <w:numPr>
          <w:ilvl w:val="0"/>
          <w:numId w:val="24"/>
        </w:numPr>
        <w:ind w:left="284" w:hanging="284"/>
        <w:jc w:val="both"/>
        <w:rPr>
          <w:rFonts w:ascii="Arial" w:eastAsia="Calibri" w:hAnsi="Arial" w:cs="Arial"/>
          <w:sz w:val="20"/>
          <w:szCs w:val="20"/>
        </w:rPr>
      </w:pPr>
      <w:r w:rsidRPr="00EF641C">
        <w:rPr>
          <w:rFonts w:ascii="Arial" w:eastAsia="Calibri" w:hAnsi="Arial" w:cs="Arial"/>
          <w:sz w:val="20"/>
          <w:szCs w:val="20"/>
        </w:rPr>
        <w:t>odblokovanie elektromechanických zámkov</w:t>
      </w:r>
    </w:p>
    <w:p w14:paraId="600DF181" w14:textId="77777777" w:rsidR="002D19B1" w:rsidRPr="00EF641C" w:rsidRDefault="002D19B1" w:rsidP="002D19B1">
      <w:pPr>
        <w:pStyle w:val="Odsekzoznamu"/>
        <w:numPr>
          <w:ilvl w:val="0"/>
          <w:numId w:val="24"/>
        </w:numPr>
        <w:ind w:left="284" w:hanging="284"/>
        <w:jc w:val="both"/>
        <w:rPr>
          <w:rFonts w:ascii="Arial" w:eastAsia="Calibri" w:hAnsi="Arial" w:cs="Arial"/>
          <w:sz w:val="20"/>
          <w:szCs w:val="20"/>
        </w:rPr>
      </w:pPr>
      <w:r w:rsidRPr="00EF641C">
        <w:rPr>
          <w:rFonts w:ascii="Arial" w:eastAsia="Calibri" w:hAnsi="Arial" w:cs="Arial"/>
          <w:sz w:val="20"/>
          <w:szCs w:val="20"/>
        </w:rPr>
        <w:t>otvorenie alebo uzavretie požiarnych klapiek</w:t>
      </w:r>
    </w:p>
    <w:p w14:paraId="11F6CC31" w14:textId="77777777" w:rsidR="002D19B1" w:rsidRPr="00EF641C" w:rsidRDefault="002D19B1" w:rsidP="002D19B1">
      <w:pPr>
        <w:pStyle w:val="Odsekzoznamu"/>
        <w:numPr>
          <w:ilvl w:val="0"/>
          <w:numId w:val="24"/>
        </w:numPr>
        <w:ind w:left="284" w:hanging="284"/>
        <w:jc w:val="both"/>
        <w:rPr>
          <w:rFonts w:ascii="Arial" w:eastAsia="Calibri" w:hAnsi="Arial" w:cs="Arial"/>
          <w:sz w:val="20"/>
          <w:szCs w:val="20"/>
        </w:rPr>
      </w:pPr>
      <w:r w:rsidRPr="00EF641C">
        <w:rPr>
          <w:rFonts w:ascii="Arial" w:eastAsia="Calibri" w:hAnsi="Arial" w:cs="Arial"/>
          <w:sz w:val="20"/>
          <w:szCs w:val="20"/>
        </w:rPr>
        <w:t>zjazd prevádzkových výťahov do najbližšej stanice, otvorenie dverí pre vystúpenie osadenstva, následné zatvorenie bez možnosti ďalšej prevádzky</w:t>
      </w:r>
    </w:p>
    <w:p w14:paraId="6CF0D125" w14:textId="77777777" w:rsidR="002D19B1" w:rsidRPr="00EF641C" w:rsidRDefault="002D19B1" w:rsidP="002D19B1">
      <w:pPr>
        <w:pStyle w:val="Odsekzoznamu"/>
        <w:numPr>
          <w:ilvl w:val="0"/>
          <w:numId w:val="24"/>
        </w:numPr>
        <w:ind w:left="284" w:hanging="284"/>
        <w:jc w:val="both"/>
        <w:rPr>
          <w:rFonts w:ascii="Arial" w:eastAsia="Calibri" w:hAnsi="Arial" w:cs="Arial"/>
          <w:sz w:val="20"/>
          <w:szCs w:val="20"/>
        </w:rPr>
      </w:pPr>
      <w:r w:rsidRPr="00EF641C">
        <w:rPr>
          <w:rFonts w:ascii="Arial" w:eastAsia="Calibri" w:hAnsi="Arial" w:cs="Arial"/>
          <w:sz w:val="20"/>
          <w:szCs w:val="20"/>
        </w:rPr>
        <w:t>odpojenie prevádzkového ozvučenia v objekte (ak budúci nájomcovia/vlastníci priestorov budú ozvučenie prevádzkovať)</w:t>
      </w:r>
    </w:p>
    <w:p w14:paraId="30D96A23" w14:textId="77777777" w:rsidR="002D19B1" w:rsidRPr="00EF641C" w:rsidRDefault="002D19B1" w:rsidP="002D19B1">
      <w:pPr>
        <w:pStyle w:val="Odsekzoznamu"/>
        <w:numPr>
          <w:ilvl w:val="0"/>
          <w:numId w:val="24"/>
        </w:numPr>
        <w:ind w:left="284" w:hanging="284"/>
        <w:jc w:val="both"/>
        <w:rPr>
          <w:rFonts w:ascii="Arial" w:eastAsia="Calibri" w:hAnsi="Arial" w:cs="Arial"/>
          <w:sz w:val="20"/>
          <w:szCs w:val="20"/>
        </w:rPr>
      </w:pPr>
      <w:r w:rsidRPr="00EF641C">
        <w:rPr>
          <w:rFonts w:ascii="Arial" w:eastAsia="Calibri" w:hAnsi="Arial" w:cs="Arial"/>
          <w:sz w:val="20"/>
          <w:szCs w:val="20"/>
        </w:rPr>
        <w:t>zapnutie núdzového osvetlenia.</w:t>
      </w:r>
    </w:p>
    <w:p w14:paraId="1FC99EC1" w14:textId="77777777" w:rsidR="002D19B1" w:rsidRPr="00EF641C" w:rsidRDefault="002D19B1" w:rsidP="002D19B1">
      <w:pPr>
        <w:pStyle w:val="Odsekzoznamu"/>
        <w:numPr>
          <w:ilvl w:val="0"/>
          <w:numId w:val="24"/>
        </w:numPr>
        <w:ind w:left="284" w:hanging="284"/>
        <w:jc w:val="both"/>
        <w:rPr>
          <w:rFonts w:ascii="Arial" w:eastAsia="Calibri" w:hAnsi="Arial" w:cs="Arial"/>
          <w:sz w:val="20"/>
          <w:szCs w:val="20"/>
        </w:rPr>
      </w:pPr>
      <w:r w:rsidRPr="00EF641C">
        <w:rPr>
          <w:rFonts w:ascii="Arial" w:eastAsia="Calibri" w:hAnsi="Arial" w:cs="Arial"/>
          <w:sz w:val="20"/>
          <w:szCs w:val="20"/>
        </w:rPr>
        <w:t>rezervné výstupné moduly pre obchodné a kancelárske priestory</w:t>
      </w:r>
    </w:p>
    <w:p w14:paraId="14DC0405" w14:textId="77777777" w:rsidR="002D19B1" w:rsidRPr="00EF641C" w:rsidRDefault="002D19B1" w:rsidP="002D19B1">
      <w:pPr>
        <w:spacing w:after="0"/>
        <w:jc w:val="both"/>
        <w:rPr>
          <w:rFonts w:ascii="Arial" w:eastAsia="Calibri" w:hAnsi="Arial" w:cs="Arial"/>
          <w:sz w:val="20"/>
          <w:szCs w:val="20"/>
        </w:rPr>
      </w:pPr>
      <w:r w:rsidRPr="00EF641C">
        <w:rPr>
          <w:rFonts w:ascii="Arial" w:eastAsia="Calibri" w:hAnsi="Arial" w:cs="Arial"/>
          <w:b/>
          <w:bCs/>
          <w:sz w:val="20"/>
          <w:szCs w:val="20"/>
        </w:rPr>
        <w:t>Napojenie na elektrickú energiu</w:t>
      </w:r>
      <w:r w:rsidRPr="00EF641C">
        <w:rPr>
          <w:rFonts w:ascii="Arial" w:eastAsia="Calibri" w:hAnsi="Arial" w:cs="Arial"/>
          <w:sz w:val="20"/>
          <w:szCs w:val="20"/>
        </w:rPr>
        <w:t xml:space="preserve"> bude riešené v rámci časti silnoprúdových rozvodov pripojením ústredne EPS samostatne isteným káblom a pripojenie pomocných zdrojov EPS samostatne isteným káblom.</w:t>
      </w:r>
    </w:p>
    <w:p w14:paraId="5792E63E" w14:textId="77777777" w:rsidR="002D19B1" w:rsidRPr="00EF641C" w:rsidRDefault="002D19B1" w:rsidP="002D19B1">
      <w:pPr>
        <w:spacing w:after="0"/>
        <w:jc w:val="both"/>
        <w:rPr>
          <w:rFonts w:ascii="Arial" w:eastAsia="Calibri" w:hAnsi="Arial" w:cs="Arial"/>
          <w:sz w:val="20"/>
          <w:szCs w:val="20"/>
        </w:rPr>
      </w:pPr>
    </w:p>
    <w:p w14:paraId="4962F53A" w14:textId="77777777" w:rsidR="002D19B1" w:rsidRPr="00EF641C" w:rsidRDefault="002D19B1" w:rsidP="002D19B1">
      <w:pPr>
        <w:spacing w:after="0"/>
        <w:jc w:val="both"/>
        <w:rPr>
          <w:rFonts w:ascii="Arial" w:hAnsi="Arial" w:cs="Arial"/>
          <w:i/>
          <w:sz w:val="20"/>
          <w:szCs w:val="20"/>
        </w:rPr>
      </w:pPr>
      <w:bookmarkStart w:id="6" w:name="_Toc180566246"/>
      <w:bookmarkStart w:id="7" w:name="_Toc180566245"/>
      <w:bookmarkStart w:id="8" w:name="_Toc345670472"/>
      <w:r w:rsidRPr="00EF641C">
        <w:rPr>
          <w:rFonts w:ascii="Arial" w:hAnsi="Arial" w:cs="Arial"/>
          <w:i/>
          <w:sz w:val="20"/>
          <w:szCs w:val="20"/>
        </w:rPr>
        <w:t xml:space="preserve">Prevádzka EPS podľa vyhlášky 726/2002 </w:t>
      </w:r>
      <w:proofErr w:type="spellStart"/>
      <w:r w:rsidRPr="00EF641C">
        <w:rPr>
          <w:rFonts w:ascii="Arial" w:hAnsi="Arial" w:cs="Arial"/>
          <w:i/>
          <w:sz w:val="20"/>
          <w:szCs w:val="20"/>
        </w:rPr>
        <w:t>Z.z</w:t>
      </w:r>
      <w:proofErr w:type="spellEnd"/>
      <w:r w:rsidRPr="00EF641C">
        <w:rPr>
          <w:rFonts w:ascii="Arial" w:hAnsi="Arial" w:cs="Arial"/>
          <w:i/>
          <w:sz w:val="20"/>
          <w:szCs w:val="20"/>
        </w:rPr>
        <w:t>.</w:t>
      </w:r>
      <w:bookmarkEnd w:id="6"/>
    </w:p>
    <w:p w14:paraId="746688C2" w14:textId="77777777" w:rsidR="002D19B1" w:rsidRPr="00EF641C" w:rsidRDefault="002D19B1" w:rsidP="002D19B1">
      <w:pPr>
        <w:spacing w:before="120" w:after="0"/>
        <w:jc w:val="both"/>
        <w:rPr>
          <w:rFonts w:ascii="Arial" w:eastAsia="Calibri" w:hAnsi="Arial" w:cs="Arial"/>
          <w:b/>
          <w:sz w:val="20"/>
          <w:szCs w:val="20"/>
        </w:rPr>
      </w:pPr>
      <w:r w:rsidRPr="00EF641C">
        <w:rPr>
          <w:rFonts w:ascii="Arial" w:eastAsia="Calibri" w:hAnsi="Arial" w:cs="Arial"/>
          <w:b/>
          <w:sz w:val="20"/>
          <w:szCs w:val="20"/>
        </w:rPr>
        <w:t>§13</w:t>
      </w:r>
    </w:p>
    <w:bookmarkEnd w:id="7"/>
    <w:bookmarkEnd w:id="8"/>
    <w:p w14:paraId="1C9980C0" w14:textId="77777777" w:rsidR="002D19B1" w:rsidRPr="00EF641C" w:rsidRDefault="002D19B1" w:rsidP="002D19B1">
      <w:pPr>
        <w:pStyle w:val="Odsekzoznamu"/>
        <w:numPr>
          <w:ilvl w:val="0"/>
          <w:numId w:val="24"/>
        </w:numPr>
        <w:ind w:left="284" w:hanging="284"/>
        <w:jc w:val="both"/>
        <w:rPr>
          <w:rFonts w:ascii="Arial" w:eastAsia="Calibri" w:hAnsi="Arial" w:cs="Arial"/>
          <w:sz w:val="20"/>
          <w:szCs w:val="20"/>
        </w:rPr>
      </w:pPr>
      <w:r w:rsidRPr="00EF641C">
        <w:rPr>
          <w:rFonts w:ascii="Arial" w:eastAsia="Calibri" w:hAnsi="Arial" w:cs="Arial"/>
          <w:sz w:val="20"/>
          <w:szCs w:val="20"/>
        </w:rPr>
        <w:t xml:space="preserve">Elektrickú požiarnu signalizáciu možno prevádzkovať len spôsobom uvedeným v návode na obsluhu, v popisnom označení a podľa § 13 a 14 vyhlášky 726/2002 </w:t>
      </w:r>
      <w:proofErr w:type="spellStart"/>
      <w:r w:rsidRPr="00EF641C">
        <w:rPr>
          <w:rFonts w:ascii="Arial" w:eastAsia="Calibri" w:hAnsi="Arial" w:cs="Arial"/>
          <w:sz w:val="20"/>
          <w:szCs w:val="20"/>
        </w:rPr>
        <w:t>Z.z</w:t>
      </w:r>
      <w:proofErr w:type="spellEnd"/>
    </w:p>
    <w:p w14:paraId="47ED0C68" w14:textId="77777777" w:rsidR="002D19B1" w:rsidRPr="00EF641C" w:rsidRDefault="002D19B1" w:rsidP="002D19B1">
      <w:pPr>
        <w:pStyle w:val="Odsekzoznamu"/>
        <w:numPr>
          <w:ilvl w:val="0"/>
          <w:numId w:val="24"/>
        </w:numPr>
        <w:ind w:left="284" w:hanging="284"/>
        <w:jc w:val="both"/>
        <w:rPr>
          <w:rFonts w:ascii="Arial" w:eastAsia="Calibri" w:hAnsi="Arial" w:cs="Arial"/>
          <w:sz w:val="20"/>
          <w:szCs w:val="20"/>
        </w:rPr>
      </w:pPr>
      <w:r w:rsidRPr="00EF641C">
        <w:rPr>
          <w:rFonts w:ascii="Arial" w:eastAsia="Calibri" w:hAnsi="Arial" w:cs="Arial"/>
          <w:sz w:val="20"/>
          <w:szCs w:val="20"/>
        </w:rPr>
        <w:t>Prevádzkovať možno len elektrickú požiarnu signalizáciu, ktorá má posúdenú zhodu vlastností s technickými predpismi.</w:t>
      </w:r>
    </w:p>
    <w:p w14:paraId="6C01D6A2" w14:textId="77777777" w:rsidR="002D19B1" w:rsidRPr="00EF641C" w:rsidRDefault="002D19B1" w:rsidP="002D19B1">
      <w:pPr>
        <w:pStyle w:val="Odsekzoznamu"/>
        <w:numPr>
          <w:ilvl w:val="0"/>
          <w:numId w:val="24"/>
        </w:numPr>
        <w:ind w:left="284" w:hanging="284"/>
        <w:jc w:val="both"/>
        <w:rPr>
          <w:rFonts w:ascii="Arial" w:eastAsia="Calibri" w:hAnsi="Arial" w:cs="Arial"/>
          <w:sz w:val="20"/>
          <w:szCs w:val="20"/>
        </w:rPr>
      </w:pPr>
      <w:r w:rsidRPr="00EF641C">
        <w:rPr>
          <w:rFonts w:ascii="Arial" w:eastAsia="Calibri" w:hAnsi="Arial" w:cs="Arial"/>
          <w:sz w:val="20"/>
          <w:szCs w:val="20"/>
        </w:rPr>
        <w:t xml:space="preserve">Počas prevádzkovania elektrickej požiarnej signalizácie môže byť ktorákoľvek jej súčasť nahradená iba súčasťou vyrobenou výrobcom, alebo s jeho súhlasom. Ak výrobca zanikol alebo prestal pôsobiť v tejto oblasti, môže sa súčasť elektrickej požiarnej signalizácie nahradiť súčasťou s obdobnými vlastnosťami; na nahrádzajúcu súčasť sa vzťahuje ustanovenie odseku 2. O </w:t>
      </w:r>
      <w:r w:rsidRPr="00EF641C">
        <w:rPr>
          <w:rFonts w:ascii="Arial" w:eastAsia="Calibri" w:hAnsi="Arial" w:cs="Arial"/>
          <w:sz w:val="20"/>
          <w:szCs w:val="20"/>
        </w:rPr>
        <w:lastRenderedPageBreak/>
        <w:t>vhodnosti použitia nahrádzajúcej súčasti rozhodne fyzická osoba s osobitným oprávnením na inštaláciu a opravy zariadení elektrickej požiarnej signalizácie.</w:t>
      </w:r>
    </w:p>
    <w:p w14:paraId="1D93F16D" w14:textId="77777777" w:rsidR="002D19B1" w:rsidRPr="00EF641C" w:rsidRDefault="002D19B1" w:rsidP="002D19B1">
      <w:pPr>
        <w:pStyle w:val="Odsekzoznamu"/>
        <w:numPr>
          <w:ilvl w:val="0"/>
          <w:numId w:val="24"/>
        </w:numPr>
        <w:ind w:left="284" w:hanging="284"/>
        <w:jc w:val="both"/>
        <w:rPr>
          <w:rFonts w:ascii="Arial" w:eastAsia="Calibri" w:hAnsi="Arial" w:cs="Arial"/>
          <w:sz w:val="20"/>
          <w:szCs w:val="20"/>
        </w:rPr>
      </w:pPr>
      <w:r w:rsidRPr="00EF641C">
        <w:rPr>
          <w:rFonts w:ascii="Arial" w:eastAsia="Calibri" w:hAnsi="Arial" w:cs="Arial"/>
          <w:sz w:val="20"/>
          <w:szCs w:val="20"/>
        </w:rPr>
        <w:t>Sprievodná dokumentácia elektrickej požiarnej signalizácie obsahuje:</w:t>
      </w:r>
    </w:p>
    <w:p w14:paraId="4FA19DB7" w14:textId="77777777" w:rsidR="002D19B1" w:rsidRPr="00EF641C" w:rsidRDefault="002D19B1" w:rsidP="002D19B1">
      <w:pPr>
        <w:pStyle w:val="Odsekzoznamu"/>
        <w:numPr>
          <w:ilvl w:val="0"/>
          <w:numId w:val="27"/>
        </w:numPr>
        <w:ind w:left="851" w:hanging="284"/>
        <w:jc w:val="both"/>
        <w:rPr>
          <w:rFonts w:ascii="Arial" w:hAnsi="Arial" w:cs="Arial"/>
          <w:sz w:val="20"/>
          <w:szCs w:val="20"/>
        </w:rPr>
      </w:pPr>
      <w:r w:rsidRPr="00EF641C">
        <w:rPr>
          <w:rFonts w:ascii="Arial" w:hAnsi="Arial" w:cs="Arial"/>
          <w:sz w:val="20"/>
          <w:szCs w:val="20"/>
        </w:rPr>
        <w:t>návod na obsluhu a údržbu všetkých častí zariadenia elektrickej požiarnej signalizácie,</w:t>
      </w:r>
    </w:p>
    <w:p w14:paraId="062C5B63" w14:textId="77777777" w:rsidR="002D19B1" w:rsidRPr="00EF641C" w:rsidRDefault="002D19B1" w:rsidP="002D19B1">
      <w:pPr>
        <w:pStyle w:val="Odsekzoznamu"/>
        <w:numPr>
          <w:ilvl w:val="0"/>
          <w:numId w:val="27"/>
        </w:numPr>
        <w:ind w:left="851" w:hanging="284"/>
        <w:jc w:val="both"/>
        <w:rPr>
          <w:rFonts w:ascii="Arial" w:hAnsi="Arial" w:cs="Arial"/>
          <w:sz w:val="20"/>
          <w:szCs w:val="20"/>
        </w:rPr>
      </w:pPr>
      <w:r w:rsidRPr="00EF641C">
        <w:rPr>
          <w:rFonts w:ascii="Arial" w:hAnsi="Arial" w:cs="Arial"/>
          <w:sz w:val="20"/>
          <w:szCs w:val="20"/>
        </w:rPr>
        <w:t>pokyny na obsluhu,</w:t>
      </w:r>
    </w:p>
    <w:p w14:paraId="6EBA99A3" w14:textId="77777777" w:rsidR="002D19B1" w:rsidRPr="00EF641C" w:rsidRDefault="002D19B1" w:rsidP="002D19B1">
      <w:pPr>
        <w:pStyle w:val="Odsekzoznamu"/>
        <w:numPr>
          <w:ilvl w:val="0"/>
          <w:numId w:val="27"/>
        </w:numPr>
        <w:ind w:left="851" w:hanging="284"/>
        <w:jc w:val="both"/>
        <w:rPr>
          <w:rFonts w:ascii="Arial" w:hAnsi="Arial" w:cs="Arial"/>
          <w:sz w:val="20"/>
          <w:szCs w:val="20"/>
        </w:rPr>
      </w:pPr>
      <w:r w:rsidRPr="00EF641C">
        <w:rPr>
          <w:rFonts w:ascii="Arial" w:hAnsi="Arial" w:cs="Arial"/>
          <w:sz w:val="20"/>
          <w:szCs w:val="20"/>
        </w:rPr>
        <w:t>prevádzkovú knihu,</w:t>
      </w:r>
    </w:p>
    <w:p w14:paraId="07A4F6A8" w14:textId="77777777" w:rsidR="002D19B1" w:rsidRPr="00EF641C" w:rsidRDefault="002D19B1" w:rsidP="002D19B1">
      <w:pPr>
        <w:pStyle w:val="Odsekzoznamu"/>
        <w:numPr>
          <w:ilvl w:val="0"/>
          <w:numId w:val="27"/>
        </w:numPr>
        <w:ind w:left="851" w:hanging="284"/>
        <w:jc w:val="both"/>
        <w:rPr>
          <w:rFonts w:ascii="Arial" w:hAnsi="Arial" w:cs="Arial"/>
          <w:sz w:val="20"/>
          <w:szCs w:val="20"/>
        </w:rPr>
      </w:pPr>
      <w:r w:rsidRPr="00EF641C">
        <w:rPr>
          <w:rFonts w:ascii="Arial" w:hAnsi="Arial" w:cs="Arial"/>
          <w:sz w:val="20"/>
          <w:szCs w:val="20"/>
        </w:rPr>
        <w:t>blokovú schému elektrickej požiarnej signalizácie,</w:t>
      </w:r>
    </w:p>
    <w:p w14:paraId="5E9748FF" w14:textId="77777777" w:rsidR="002D19B1" w:rsidRPr="00EF641C" w:rsidRDefault="002D19B1" w:rsidP="002D19B1">
      <w:pPr>
        <w:pStyle w:val="Odsekzoznamu"/>
        <w:numPr>
          <w:ilvl w:val="0"/>
          <w:numId w:val="27"/>
        </w:numPr>
        <w:ind w:left="851" w:hanging="284"/>
        <w:jc w:val="both"/>
        <w:rPr>
          <w:rFonts w:ascii="Arial" w:hAnsi="Arial" w:cs="Arial"/>
          <w:sz w:val="20"/>
          <w:szCs w:val="20"/>
        </w:rPr>
      </w:pPr>
      <w:r w:rsidRPr="00EF641C">
        <w:rPr>
          <w:rFonts w:ascii="Arial" w:hAnsi="Arial" w:cs="Arial"/>
          <w:sz w:val="20"/>
          <w:szCs w:val="20"/>
        </w:rPr>
        <w:t>doklady o kontrolách a odborných prehliadkach,</w:t>
      </w:r>
    </w:p>
    <w:p w14:paraId="6CD840CA" w14:textId="77777777" w:rsidR="002D19B1" w:rsidRPr="00EF641C" w:rsidRDefault="002D19B1" w:rsidP="002D19B1">
      <w:pPr>
        <w:pStyle w:val="Odsekzoznamu"/>
        <w:numPr>
          <w:ilvl w:val="0"/>
          <w:numId w:val="27"/>
        </w:numPr>
        <w:ind w:left="851" w:hanging="284"/>
        <w:jc w:val="both"/>
        <w:rPr>
          <w:rFonts w:ascii="Arial" w:hAnsi="Arial" w:cs="Arial"/>
          <w:sz w:val="20"/>
          <w:szCs w:val="20"/>
        </w:rPr>
      </w:pPr>
      <w:r w:rsidRPr="00EF641C">
        <w:rPr>
          <w:rFonts w:ascii="Arial" w:hAnsi="Arial" w:cs="Arial"/>
          <w:sz w:val="20"/>
          <w:szCs w:val="20"/>
        </w:rPr>
        <w:t>kópie dokladov o overení zhody vlastností výrobkov s technickými predpismi,</w:t>
      </w:r>
    </w:p>
    <w:p w14:paraId="3F3A83A3" w14:textId="77777777" w:rsidR="002D19B1" w:rsidRPr="00EF641C" w:rsidRDefault="002D19B1" w:rsidP="002D19B1">
      <w:pPr>
        <w:pStyle w:val="Odsekzoznamu"/>
        <w:numPr>
          <w:ilvl w:val="0"/>
          <w:numId w:val="27"/>
        </w:numPr>
        <w:ind w:left="851" w:hanging="284"/>
        <w:jc w:val="both"/>
        <w:rPr>
          <w:rFonts w:ascii="Arial" w:hAnsi="Arial" w:cs="Arial"/>
          <w:sz w:val="20"/>
          <w:szCs w:val="20"/>
        </w:rPr>
      </w:pPr>
      <w:r w:rsidRPr="00EF641C">
        <w:rPr>
          <w:rFonts w:ascii="Arial" w:hAnsi="Arial" w:cs="Arial"/>
          <w:sz w:val="20"/>
          <w:szCs w:val="20"/>
        </w:rPr>
        <w:t>projekt skutočného vyhotovenia elektrickej požiarnej signalizácie v štátnom jazyku.</w:t>
      </w:r>
    </w:p>
    <w:p w14:paraId="42D8E09A" w14:textId="77777777" w:rsidR="002D19B1" w:rsidRPr="00EF641C" w:rsidRDefault="002D19B1" w:rsidP="002D19B1">
      <w:pPr>
        <w:pStyle w:val="Odsekzoznamu"/>
        <w:numPr>
          <w:ilvl w:val="0"/>
          <w:numId w:val="24"/>
        </w:numPr>
        <w:ind w:left="284" w:hanging="284"/>
        <w:jc w:val="both"/>
        <w:rPr>
          <w:rFonts w:ascii="Arial" w:eastAsia="Calibri" w:hAnsi="Arial" w:cs="Arial"/>
          <w:sz w:val="20"/>
          <w:szCs w:val="20"/>
        </w:rPr>
      </w:pPr>
      <w:r w:rsidRPr="00EF641C">
        <w:rPr>
          <w:rFonts w:ascii="Arial" w:eastAsia="Calibri" w:hAnsi="Arial" w:cs="Arial"/>
          <w:sz w:val="20"/>
          <w:szCs w:val="20"/>
        </w:rPr>
        <w:t>Pri odovzdávaní zariadenia elektrickej požiarnej signalizácie do prevádzky sa musí vykonať kontrola podľa § 15 ods. 2 písm. d). Ďalšia kontrola sa vykonáva najmenej raz za rok, ak výrobca elektrickej požiarnej signalizácie v technickej dokumentácii, vzhľadom na vplyv prostredia, neurčil kratšiu lehotu. O vykonaní kontroly a o jej výsledku vydá fyzická osoba s osobitným oprávnením na kontrolu zariadení elektrickej požiarnej signalizácie potvrdenie.</w:t>
      </w:r>
    </w:p>
    <w:p w14:paraId="152D4C5D" w14:textId="77777777" w:rsidR="002D19B1" w:rsidRPr="00EF641C" w:rsidRDefault="002D19B1" w:rsidP="002D19B1">
      <w:pPr>
        <w:spacing w:before="120" w:after="0"/>
        <w:jc w:val="both"/>
        <w:rPr>
          <w:rFonts w:ascii="Arial" w:eastAsia="Calibri" w:hAnsi="Arial" w:cs="Arial"/>
          <w:b/>
          <w:sz w:val="20"/>
          <w:szCs w:val="20"/>
        </w:rPr>
      </w:pPr>
      <w:r w:rsidRPr="00EF641C">
        <w:rPr>
          <w:rFonts w:ascii="Arial" w:eastAsia="Calibri" w:hAnsi="Arial" w:cs="Arial"/>
          <w:b/>
          <w:sz w:val="20"/>
          <w:szCs w:val="20"/>
        </w:rPr>
        <w:t>§14</w:t>
      </w:r>
    </w:p>
    <w:p w14:paraId="05D74C27" w14:textId="77777777" w:rsidR="002D19B1" w:rsidRPr="00EF641C" w:rsidRDefault="002D19B1" w:rsidP="002D19B1">
      <w:pPr>
        <w:pStyle w:val="Odsekzoznamu"/>
        <w:numPr>
          <w:ilvl w:val="0"/>
          <w:numId w:val="24"/>
        </w:numPr>
        <w:ind w:left="284" w:hanging="284"/>
        <w:jc w:val="both"/>
        <w:rPr>
          <w:rFonts w:ascii="Arial" w:eastAsia="Calibri" w:hAnsi="Arial" w:cs="Arial"/>
          <w:sz w:val="20"/>
          <w:szCs w:val="20"/>
        </w:rPr>
      </w:pPr>
      <w:r w:rsidRPr="00EF641C">
        <w:rPr>
          <w:rFonts w:ascii="Arial" w:eastAsia="Calibri" w:hAnsi="Arial" w:cs="Arial"/>
          <w:sz w:val="20"/>
          <w:szCs w:val="20"/>
        </w:rPr>
        <w:t>Užívateľ elektrickej požiarnej signalizácie</w:t>
      </w:r>
    </w:p>
    <w:p w14:paraId="2F9128C5" w14:textId="77777777" w:rsidR="002D19B1" w:rsidRPr="00EF641C" w:rsidRDefault="002D19B1" w:rsidP="002D19B1">
      <w:pPr>
        <w:pStyle w:val="Odsekzoznamu"/>
        <w:numPr>
          <w:ilvl w:val="0"/>
          <w:numId w:val="27"/>
        </w:numPr>
        <w:ind w:left="851" w:hanging="284"/>
        <w:jc w:val="both"/>
        <w:rPr>
          <w:rFonts w:ascii="Arial" w:hAnsi="Arial" w:cs="Arial"/>
          <w:sz w:val="20"/>
          <w:szCs w:val="20"/>
        </w:rPr>
      </w:pPr>
      <w:r w:rsidRPr="00EF641C">
        <w:rPr>
          <w:rFonts w:ascii="Arial" w:hAnsi="Arial" w:cs="Arial"/>
          <w:sz w:val="20"/>
          <w:szCs w:val="20"/>
        </w:rPr>
        <w:t>zodpovedá za zabezpečenie trvalej prevádzky pracovníkom, ktorý je zaškolený výrobcom alebo právnickou osobou, ktorá má na túto činnosť oprávnenie</w:t>
      </w:r>
    </w:p>
    <w:p w14:paraId="6ED5D4AC" w14:textId="77777777" w:rsidR="002D19B1" w:rsidRPr="00EF641C" w:rsidRDefault="002D19B1" w:rsidP="002D19B1">
      <w:pPr>
        <w:pStyle w:val="Odsekzoznamu"/>
        <w:numPr>
          <w:ilvl w:val="0"/>
          <w:numId w:val="27"/>
        </w:numPr>
        <w:ind w:left="851" w:hanging="284"/>
        <w:jc w:val="both"/>
        <w:rPr>
          <w:rFonts w:ascii="Arial" w:hAnsi="Arial" w:cs="Arial"/>
          <w:sz w:val="20"/>
          <w:szCs w:val="20"/>
        </w:rPr>
      </w:pPr>
      <w:r w:rsidRPr="00EF641C">
        <w:rPr>
          <w:rFonts w:ascii="Arial" w:hAnsi="Arial" w:cs="Arial"/>
          <w:sz w:val="20"/>
          <w:szCs w:val="20"/>
        </w:rPr>
        <w:t xml:space="preserve">zodpovedá za riadne vedenie prevádzkovej knihy </w:t>
      </w:r>
    </w:p>
    <w:p w14:paraId="1C4CB2C9" w14:textId="77777777" w:rsidR="002D19B1" w:rsidRPr="00EF641C" w:rsidRDefault="002D19B1" w:rsidP="002D19B1">
      <w:pPr>
        <w:pStyle w:val="Odsekzoznamu"/>
        <w:numPr>
          <w:ilvl w:val="0"/>
          <w:numId w:val="27"/>
        </w:numPr>
        <w:ind w:left="851" w:hanging="284"/>
        <w:jc w:val="both"/>
        <w:rPr>
          <w:rFonts w:ascii="Arial" w:hAnsi="Arial" w:cs="Arial"/>
          <w:sz w:val="20"/>
          <w:szCs w:val="20"/>
        </w:rPr>
      </w:pPr>
      <w:r w:rsidRPr="00EF641C">
        <w:rPr>
          <w:rFonts w:ascii="Arial" w:hAnsi="Arial" w:cs="Arial"/>
          <w:sz w:val="20"/>
          <w:szCs w:val="20"/>
        </w:rPr>
        <w:t>vedie sprievodnú dokumentáciu o elektrickej požiarnej signalizácii podľa §13 ods.4,</w:t>
      </w:r>
    </w:p>
    <w:p w14:paraId="45739CDD" w14:textId="77777777" w:rsidR="002D19B1" w:rsidRPr="00EF641C" w:rsidRDefault="002D19B1" w:rsidP="002D19B1">
      <w:pPr>
        <w:pStyle w:val="Odsekzoznamu"/>
        <w:numPr>
          <w:ilvl w:val="0"/>
          <w:numId w:val="27"/>
        </w:numPr>
        <w:ind w:left="851" w:hanging="284"/>
        <w:jc w:val="both"/>
        <w:rPr>
          <w:rFonts w:ascii="Arial" w:hAnsi="Arial" w:cs="Arial"/>
          <w:sz w:val="20"/>
          <w:szCs w:val="20"/>
        </w:rPr>
      </w:pPr>
      <w:r w:rsidRPr="00EF641C">
        <w:rPr>
          <w:rFonts w:ascii="Arial" w:hAnsi="Arial" w:cs="Arial"/>
          <w:sz w:val="20"/>
          <w:szCs w:val="20"/>
        </w:rPr>
        <w:t>zabezpečuje náhradné opatrenia z hľadiska zabezpečenia požiarnej ochrany stavby, ak elektrická požiarna signalizácia nie je akcieschopná.</w:t>
      </w:r>
    </w:p>
    <w:p w14:paraId="7F55ADF0" w14:textId="77777777" w:rsidR="002D19B1" w:rsidRPr="00EF641C" w:rsidRDefault="002D19B1" w:rsidP="002D19B1">
      <w:pPr>
        <w:pStyle w:val="Odsekzoznamu"/>
        <w:numPr>
          <w:ilvl w:val="0"/>
          <w:numId w:val="24"/>
        </w:numPr>
        <w:ind w:left="284" w:hanging="284"/>
        <w:jc w:val="both"/>
        <w:rPr>
          <w:rFonts w:ascii="Arial" w:eastAsia="Calibri" w:hAnsi="Arial" w:cs="Arial"/>
          <w:sz w:val="20"/>
          <w:szCs w:val="20"/>
        </w:rPr>
      </w:pPr>
      <w:r w:rsidRPr="00EF641C">
        <w:rPr>
          <w:rFonts w:ascii="Arial" w:eastAsia="Calibri" w:hAnsi="Arial" w:cs="Arial"/>
          <w:sz w:val="20"/>
          <w:szCs w:val="20"/>
        </w:rPr>
        <w:t>Elektrickú požiarnu signalizáciu môžu obsluhovať zamestnanci, ktorí boli poučení pri svojej činnosti postupujú podľa pokynov na obsluhu od výrobcu a vedú záznamy v prevádzkovej knihe elektrickej požiarnej signalizácie.</w:t>
      </w:r>
    </w:p>
    <w:p w14:paraId="14FEC05C" w14:textId="77777777" w:rsidR="002D19B1" w:rsidRPr="00EF641C" w:rsidRDefault="002D19B1" w:rsidP="002D19B1">
      <w:pPr>
        <w:pStyle w:val="Odsekzoznamu"/>
        <w:numPr>
          <w:ilvl w:val="0"/>
          <w:numId w:val="24"/>
        </w:numPr>
        <w:ind w:left="284" w:hanging="284"/>
        <w:jc w:val="both"/>
        <w:rPr>
          <w:rFonts w:ascii="Arial" w:eastAsia="Calibri" w:hAnsi="Arial" w:cs="Arial"/>
          <w:sz w:val="20"/>
          <w:szCs w:val="20"/>
        </w:rPr>
      </w:pPr>
      <w:r w:rsidRPr="00EF641C">
        <w:rPr>
          <w:rFonts w:ascii="Arial" w:eastAsia="Calibri" w:hAnsi="Arial" w:cs="Arial"/>
          <w:sz w:val="20"/>
          <w:szCs w:val="20"/>
        </w:rPr>
        <w:t>Užívateľ pri stavebnej zmene stráženého priestoru alebo zmene technológie zabezpečuje fyzickou osobou s osobitným oprávnením na projektovanie zariadení elektrickej požiarnej signalizácie posúdenie splnenia požiadaviek podľa § 2 ods.2.</w:t>
      </w:r>
    </w:p>
    <w:p w14:paraId="0C2639C1" w14:textId="77777777" w:rsidR="002D19B1" w:rsidRPr="00EF641C" w:rsidRDefault="002D19B1" w:rsidP="002D19B1">
      <w:pPr>
        <w:pStyle w:val="Odsekzoznamu"/>
        <w:numPr>
          <w:ilvl w:val="0"/>
          <w:numId w:val="24"/>
        </w:numPr>
        <w:ind w:left="284" w:hanging="284"/>
        <w:jc w:val="both"/>
        <w:rPr>
          <w:rFonts w:ascii="Arial" w:eastAsia="Calibri" w:hAnsi="Arial" w:cs="Arial"/>
          <w:sz w:val="20"/>
          <w:szCs w:val="20"/>
        </w:rPr>
      </w:pPr>
      <w:r w:rsidRPr="00EF641C">
        <w:rPr>
          <w:rFonts w:ascii="Arial" w:eastAsia="Calibri" w:hAnsi="Arial" w:cs="Arial"/>
          <w:sz w:val="20"/>
          <w:szCs w:val="20"/>
        </w:rPr>
        <w:t>Užívateľ zabezpečuje trvalú obsluhu v mieste umiestnenia hlavnej ústredne alebo prenos signálu o stave tejto ústredne do miesta s trvalou obsluhou; z týchto miest užívateľ zabezpečuje na ohlasovňu požiarov prenos správ súvisiacich s privolaním a poskytnutím pomoci.</w:t>
      </w:r>
    </w:p>
    <w:p w14:paraId="31825AA9" w14:textId="77777777" w:rsidR="002D19B1" w:rsidRPr="00EF641C" w:rsidRDefault="002D19B1" w:rsidP="002D19B1">
      <w:pPr>
        <w:pStyle w:val="Odsekzoznamu"/>
        <w:numPr>
          <w:ilvl w:val="0"/>
          <w:numId w:val="24"/>
        </w:numPr>
        <w:ind w:left="284" w:hanging="284"/>
        <w:jc w:val="both"/>
        <w:rPr>
          <w:rFonts w:ascii="Arial" w:eastAsia="Calibri" w:hAnsi="Arial" w:cs="Arial"/>
          <w:sz w:val="20"/>
          <w:szCs w:val="20"/>
        </w:rPr>
      </w:pPr>
      <w:r w:rsidRPr="00EF641C">
        <w:rPr>
          <w:rFonts w:ascii="Arial" w:eastAsia="Calibri" w:hAnsi="Arial" w:cs="Arial"/>
          <w:sz w:val="20"/>
          <w:szCs w:val="20"/>
        </w:rPr>
        <w:t>Ak je zabezpečený prenos signálu do miesta s trvalou obsluhou inej právnickej osoby, užívateľ zabezpečuje dokumentáciu, najmä situačný plán chráneného priestoru s prístupovými cestami, špecifickými príkazmi a inštrukciami v prípade požiaru alebo poruchy a umiestňuje ju na dohodnuté miesto.</w:t>
      </w:r>
    </w:p>
    <w:p w14:paraId="70DCCC0D" w14:textId="77777777" w:rsidR="002D19B1" w:rsidRPr="00EF641C" w:rsidRDefault="002D19B1" w:rsidP="002D19B1">
      <w:pPr>
        <w:pStyle w:val="Odsekzoznamu"/>
        <w:numPr>
          <w:ilvl w:val="0"/>
          <w:numId w:val="24"/>
        </w:numPr>
        <w:ind w:left="284" w:hanging="284"/>
        <w:jc w:val="both"/>
        <w:rPr>
          <w:rFonts w:ascii="Arial" w:eastAsia="Calibri" w:hAnsi="Arial" w:cs="Arial"/>
          <w:sz w:val="20"/>
          <w:szCs w:val="20"/>
        </w:rPr>
      </w:pPr>
      <w:r w:rsidRPr="00EF641C">
        <w:rPr>
          <w:rFonts w:ascii="Arial" w:eastAsia="Calibri" w:hAnsi="Arial" w:cs="Arial"/>
          <w:sz w:val="20"/>
          <w:szCs w:val="20"/>
        </w:rPr>
        <w:t>Elektrická požiarna signalizácia je akcie schopná vtedy, ak sa prevádzkuje podľa § 13 ods.1, nesignalizuje stav poruchy a ktorej neuplynula od vykonania ročnej kontroly lehota dlhšia ako jeden rok.</w:t>
      </w:r>
    </w:p>
    <w:p w14:paraId="618CF393" w14:textId="77777777" w:rsidR="002D19B1" w:rsidRPr="00EF641C" w:rsidRDefault="002D19B1" w:rsidP="002D19B1">
      <w:pPr>
        <w:spacing w:after="0"/>
        <w:jc w:val="both"/>
        <w:rPr>
          <w:rFonts w:ascii="Arial" w:hAnsi="Arial" w:cs="Arial"/>
          <w:i/>
          <w:sz w:val="20"/>
          <w:szCs w:val="20"/>
        </w:rPr>
      </w:pPr>
      <w:r w:rsidRPr="00EF641C">
        <w:rPr>
          <w:rFonts w:ascii="Arial" w:hAnsi="Arial" w:cs="Arial"/>
          <w:i/>
          <w:sz w:val="20"/>
          <w:szCs w:val="20"/>
        </w:rPr>
        <w:t xml:space="preserve">Kontroly EPS podľa vyhlášky 726/2002 </w:t>
      </w:r>
      <w:proofErr w:type="spellStart"/>
      <w:r w:rsidRPr="00EF641C">
        <w:rPr>
          <w:rFonts w:ascii="Arial" w:hAnsi="Arial" w:cs="Arial"/>
          <w:i/>
          <w:sz w:val="20"/>
          <w:szCs w:val="20"/>
        </w:rPr>
        <w:t>Z.z</w:t>
      </w:r>
      <w:proofErr w:type="spellEnd"/>
      <w:r w:rsidRPr="00EF641C">
        <w:rPr>
          <w:rFonts w:ascii="Arial" w:hAnsi="Arial" w:cs="Arial"/>
          <w:i/>
          <w:sz w:val="20"/>
          <w:szCs w:val="20"/>
        </w:rPr>
        <w:t>.</w:t>
      </w:r>
    </w:p>
    <w:p w14:paraId="77693B1F" w14:textId="77777777" w:rsidR="002D19B1" w:rsidRPr="00EF641C" w:rsidRDefault="002D19B1" w:rsidP="002D19B1">
      <w:pPr>
        <w:spacing w:before="120" w:after="0"/>
        <w:jc w:val="both"/>
        <w:rPr>
          <w:rFonts w:ascii="Arial" w:eastAsia="Calibri" w:hAnsi="Arial" w:cs="Arial"/>
          <w:b/>
          <w:sz w:val="20"/>
          <w:szCs w:val="20"/>
        </w:rPr>
      </w:pPr>
      <w:r w:rsidRPr="00EF641C">
        <w:rPr>
          <w:rFonts w:ascii="Arial" w:eastAsia="Calibri" w:hAnsi="Arial" w:cs="Arial"/>
          <w:b/>
          <w:sz w:val="20"/>
          <w:szCs w:val="20"/>
        </w:rPr>
        <w:t>§15</w:t>
      </w:r>
    </w:p>
    <w:p w14:paraId="1B0E039C" w14:textId="77777777" w:rsidR="002D19B1" w:rsidRPr="00EF641C" w:rsidRDefault="002D19B1" w:rsidP="002D19B1">
      <w:pPr>
        <w:pStyle w:val="Odsekzoznamu"/>
        <w:numPr>
          <w:ilvl w:val="0"/>
          <w:numId w:val="24"/>
        </w:numPr>
        <w:ind w:left="284" w:hanging="284"/>
        <w:jc w:val="both"/>
        <w:rPr>
          <w:rFonts w:ascii="Arial" w:eastAsia="Calibri" w:hAnsi="Arial" w:cs="Arial"/>
          <w:sz w:val="20"/>
          <w:szCs w:val="20"/>
        </w:rPr>
      </w:pPr>
      <w:r w:rsidRPr="00EF641C">
        <w:rPr>
          <w:rFonts w:ascii="Arial" w:eastAsia="Calibri" w:hAnsi="Arial" w:cs="Arial"/>
          <w:sz w:val="20"/>
          <w:szCs w:val="20"/>
        </w:rPr>
        <w:t>Kontroly elektrickej požiarnej signalizácie zabezpečuje a za ich vykonávanie zodpovedá užívateľ elektrickej požiarnej signalizácie.</w:t>
      </w:r>
    </w:p>
    <w:p w14:paraId="03AD2828" w14:textId="77777777" w:rsidR="002D19B1" w:rsidRPr="00EF641C" w:rsidRDefault="002D19B1" w:rsidP="002D19B1">
      <w:pPr>
        <w:pStyle w:val="Odsekzoznamu"/>
        <w:numPr>
          <w:ilvl w:val="0"/>
          <w:numId w:val="24"/>
        </w:numPr>
        <w:ind w:left="284" w:hanging="284"/>
        <w:jc w:val="both"/>
        <w:rPr>
          <w:rFonts w:ascii="Arial" w:eastAsia="Calibri" w:hAnsi="Arial" w:cs="Arial"/>
          <w:sz w:val="20"/>
          <w:szCs w:val="20"/>
        </w:rPr>
      </w:pPr>
      <w:r w:rsidRPr="00EF641C">
        <w:rPr>
          <w:rFonts w:ascii="Arial" w:eastAsia="Calibri" w:hAnsi="Arial" w:cs="Arial"/>
          <w:sz w:val="20"/>
          <w:szCs w:val="20"/>
        </w:rPr>
        <w:t>Elektrická požiarna signalizácia sa kontroluje</w:t>
      </w:r>
    </w:p>
    <w:p w14:paraId="24EA27A7" w14:textId="77777777" w:rsidR="002D19B1" w:rsidRPr="00EF641C" w:rsidRDefault="002D19B1" w:rsidP="002D19B1">
      <w:pPr>
        <w:pStyle w:val="Odsekzoznamu"/>
        <w:numPr>
          <w:ilvl w:val="0"/>
          <w:numId w:val="27"/>
        </w:numPr>
        <w:ind w:left="851" w:hanging="284"/>
        <w:jc w:val="both"/>
        <w:rPr>
          <w:rFonts w:ascii="Arial" w:hAnsi="Arial" w:cs="Arial"/>
          <w:sz w:val="20"/>
          <w:szCs w:val="20"/>
        </w:rPr>
      </w:pPr>
      <w:r w:rsidRPr="00EF641C">
        <w:rPr>
          <w:rFonts w:ascii="Arial" w:hAnsi="Arial" w:cs="Arial"/>
          <w:sz w:val="20"/>
          <w:szCs w:val="20"/>
        </w:rPr>
        <w:t>denne,</w:t>
      </w:r>
    </w:p>
    <w:p w14:paraId="45FFF015" w14:textId="77777777" w:rsidR="002D19B1" w:rsidRPr="00EF641C" w:rsidRDefault="002D19B1" w:rsidP="002D19B1">
      <w:pPr>
        <w:pStyle w:val="Odsekzoznamu"/>
        <w:numPr>
          <w:ilvl w:val="0"/>
          <w:numId w:val="27"/>
        </w:numPr>
        <w:ind w:left="851" w:hanging="284"/>
        <w:jc w:val="both"/>
        <w:rPr>
          <w:rFonts w:ascii="Arial" w:hAnsi="Arial" w:cs="Arial"/>
          <w:sz w:val="20"/>
          <w:szCs w:val="20"/>
        </w:rPr>
      </w:pPr>
      <w:r w:rsidRPr="00EF641C">
        <w:rPr>
          <w:rFonts w:ascii="Arial" w:hAnsi="Arial" w:cs="Arial"/>
          <w:sz w:val="20"/>
          <w:szCs w:val="20"/>
        </w:rPr>
        <w:t>mesačne,</w:t>
      </w:r>
    </w:p>
    <w:p w14:paraId="06AA3B3C" w14:textId="77777777" w:rsidR="002D19B1" w:rsidRPr="00EF641C" w:rsidRDefault="002D19B1" w:rsidP="002D19B1">
      <w:pPr>
        <w:pStyle w:val="Odsekzoznamu"/>
        <w:numPr>
          <w:ilvl w:val="0"/>
          <w:numId w:val="27"/>
        </w:numPr>
        <w:ind w:left="851" w:hanging="284"/>
        <w:jc w:val="both"/>
        <w:rPr>
          <w:rFonts w:ascii="Arial" w:hAnsi="Arial" w:cs="Arial"/>
          <w:sz w:val="20"/>
          <w:szCs w:val="20"/>
        </w:rPr>
      </w:pPr>
      <w:r w:rsidRPr="00EF641C">
        <w:rPr>
          <w:rFonts w:ascii="Arial" w:hAnsi="Arial" w:cs="Arial"/>
          <w:sz w:val="20"/>
          <w:szCs w:val="20"/>
        </w:rPr>
        <w:t>štvrťročne,</w:t>
      </w:r>
    </w:p>
    <w:p w14:paraId="4BAF2BF6" w14:textId="77777777" w:rsidR="002D19B1" w:rsidRPr="00EF641C" w:rsidRDefault="002D19B1" w:rsidP="002D19B1">
      <w:pPr>
        <w:pStyle w:val="Odsekzoznamu"/>
        <w:numPr>
          <w:ilvl w:val="0"/>
          <w:numId w:val="27"/>
        </w:numPr>
        <w:ind w:left="851" w:hanging="284"/>
        <w:jc w:val="both"/>
        <w:rPr>
          <w:rFonts w:ascii="Arial" w:hAnsi="Arial" w:cs="Arial"/>
          <w:sz w:val="20"/>
          <w:szCs w:val="20"/>
        </w:rPr>
      </w:pPr>
      <w:r w:rsidRPr="00EF641C">
        <w:rPr>
          <w:rFonts w:ascii="Arial" w:hAnsi="Arial" w:cs="Arial"/>
          <w:sz w:val="20"/>
          <w:szCs w:val="20"/>
        </w:rPr>
        <w:t>ročne.</w:t>
      </w:r>
    </w:p>
    <w:p w14:paraId="1A365AEE" w14:textId="77777777" w:rsidR="002D19B1" w:rsidRPr="00EF641C" w:rsidRDefault="002D19B1" w:rsidP="002D19B1">
      <w:pPr>
        <w:pStyle w:val="Odsekzoznamu"/>
        <w:numPr>
          <w:ilvl w:val="0"/>
          <w:numId w:val="24"/>
        </w:numPr>
        <w:ind w:left="284" w:hanging="284"/>
        <w:jc w:val="both"/>
        <w:rPr>
          <w:rFonts w:ascii="Arial" w:eastAsia="Calibri" w:hAnsi="Arial" w:cs="Arial"/>
          <w:sz w:val="20"/>
          <w:szCs w:val="20"/>
        </w:rPr>
      </w:pPr>
      <w:r w:rsidRPr="00EF641C">
        <w:rPr>
          <w:rFonts w:ascii="Arial" w:eastAsia="Calibri" w:hAnsi="Arial" w:cs="Arial"/>
          <w:sz w:val="20"/>
          <w:szCs w:val="20"/>
        </w:rPr>
        <w:t>Obsah jednotlivých kontrol je uvedený v prílohe citovaného zákona. Ak sa vykoná kontrola podľa odseku 2 písm. d), nie je nutné vykonať kontroly podľa odseku 2 písm. a) až c) pripadajúce na termín vykonania ročnej kontroly.</w:t>
      </w:r>
    </w:p>
    <w:p w14:paraId="324B18C8" w14:textId="77777777" w:rsidR="002D19B1" w:rsidRPr="00EF641C" w:rsidRDefault="002D19B1" w:rsidP="002D19B1">
      <w:pPr>
        <w:pStyle w:val="Odsekzoznamu"/>
        <w:numPr>
          <w:ilvl w:val="0"/>
          <w:numId w:val="24"/>
        </w:numPr>
        <w:ind w:left="284" w:hanging="284"/>
        <w:jc w:val="both"/>
        <w:rPr>
          <w:rFonts w:ascii="Arial" w:eastAsia="Calibri" w:hAnsi="Arial" w:cs="Arial"/>
          <w:sz w:val="20"/>
          <w:szCs w:val="20"/>
        </w:rPr>
      </w:pPr>
      <w:r w:rsidRPr="00EF641C">
        <w:rPr>
          <w:rFonts w:ascii="Arial" w:eastAsia="Calibri" w:hAnsi="Arial" w:cs="Arial"/>
          <w:sz w:val="20"/>
          <w:szCs w:val="20"/>
        </w:rPr>
        <w:lastRenderedPageBreak/>
        <w:t>Kontroly podľa odseku 2 písm. a) až c) alebo ich časti, ktoré nevykonáva ústredňa, môže vykonávať len poučený zamestnanec zaškolený výrobcom alebo fyzickou osobou s osobitným oprávnením na inštaláciu a opravy zariadení elektrickej požiarnej signalizácie.</w:t>
      </w:r>
    </w:p>
    <w:p w14:paraId="06026C9A" w14:textId="77777777" w:rsidR="002D19B1" w:rsidRPr="00EF641C" w:rsidRDefault="002D19B1" w:rsidP="002D19B1">
      <w:pPr>
        <w:pStyle w:val="Odsekzoznamu"/>
        <w:numPr>
          <w:ilvl w:val="0"/>
          <w:numId w:val="24"/>
        </w:numPr>
        <w:ind w:left="284" w:hanging="284"/>
        <w:jc w:val="both"/>
        <w:rPr>
          <w:rFonts w:ascii="Arial" w:eastAsia="Calibri" w:hAnsi="Arial" w:cs="Arial"/>
          <w:sz w:val="20"/>
          <w:szCs w:val="20"/>
        </w:rPr>
      </w:pPr>
      <w:r w:rsidRPr="00EF641C">
        <w:rPr>
          <w:rFonts w:ascii="Arial" w:eastAsia="Calibri" w:hAnsi="Arial" w:cs="Arial"/>
          <w:sz w:val="20"/>
          <w:szCs w:val="20"/>
        </w:rPr>
        <w:t>Kontrolu podľa odseku 2 písm. d) môže vykonávať len fyzická osoba s osobitným oprávnením na kontroly zariadení elektrickej požiarnej signalizácie; táto osoba môže vykonávať aj kontroly uvedené v odseku 2 písm. a) až c).</w:t>
      </w:r>
    </w:p>
    <w:p w14:paraId="260D0F69" w14:textId="77777777" w:rsidR="002D19B1" w:rsidRPr="00EF641C" w:rsidRDefault="002D19B1" w:rsidP="002D19B1">
      <w:pPr>
        <w:pStyle w:val="Odsekzoznamu"/>
        <w:numPr>
          <w:ilvl w:val="0"/>
          <w:numId w:val="24"/>
        </w:numPr>
        <w:ind w:left="284" w:hanging="284"/>
        <w:jc w:val="both"/>
        <w:rPr>
          <w:rFonts w:ascii="Arial" w:eastAsia="Calibri" w:hAnsi="Arial" w:cs="Arial"/>
          <w:sz w:val="20"/>
          <w:szCs w:val="20"/>
        </w:rPr>
      </w:pPr>
      <w:r w:rsidRPr="00EF641C">
        <w:rPr>
          <w:rFonts w:ascii="Arial" w:eastAsia="Calibri" w:hAnsi="Arial" w:cs="Arial"/>
          <w:sz w:val="20"/>
          <w:szCs w:val="20"/>
        </w:rPr>
        <w:t>Stav elektrickej požiarnej signalizácie zistený kontrolou vykonanou podľa odseku 2 písm. a) až c) sa zaznamenáva do prevádzkovej knihy spolu s dátumom jej vykonania, menom, priezviskom a podpisom osoby, ktorá kontrolu vykonala. Ak vykonáva niektoré kontroly alebo ich časti ústredňa, za záznam možno považovať záznam z ústredne založený v prevádzkovej knihe.</w:t>
      </w:r>
    </w:p>
    <w:p w14:paraId="5E150336" w14:textId="77777777" w:rsidR="002D19B1" w:rsidRPr="00EF641C" w:rsidRDefault="002D19B1" w:rsidP="002D19B1">
      <w:pPr>
        <w:pStyle w:val="Odsekzoznamu"/>
        <w:numPr>
          <w:ilvl w:val="0"/>
          <w:numId w:val="24"/>
        </w:numPr>
        <w:ind w:left="284" w:hanging="284"/>
        <w:jc w:val="both"/>
        <w:rPr>
          <w:rFonts w:ascii="Arial" w:eastAsia="Calibri" w:hAnsi="Arial" w:cs="Arial"/>
          <w:sz w:val="20"/>
          <w:szCs w:val="20"/>
        </w:rPr>
      </w:pPr>
      <w:r w:rsidRPr="00EF641C">
        <w:rPr>
          <w:rFonts w:ascii="Arial" w:eastAsia="Calibri" w:hAnsi="Arial" w:cs="Arial"/>
          <w:sz w:val="20"/>
          <w:szCs w:val="20"/>
        </w:rPr>
        <w:t>O vykonaní ročnej kontroly elektrickej požiarnej signalizácie vydá fyzická osoba s osobitným oprávnením na kontroly zariadení elektrickej požiarnej signalizácie potvrdenie o vykonaní kontroly. V potvrdení je potrebné uviesť najmä:</w:t>
      </w:r>
    </w:p>
    <w:p w14:paraId="6729272D" w14:textId="77777777" w:rsidR="002D19B1" w:rsidRPr="00EF641C" w:rsidRDefault="002D19B1" w:rsidP="002D19B1">
      <w:pPr>
        <w:pStyle w:val="Odsekzoznamu"/>
        <w:numPr>
          <w:ilvl w:val="0"/>
          <w:numId w:val="27"/>
        </w:numPr>
        <w:ind w:left="851" w:hanging="284"/>
        <w:jc w:val="both"/>
        <w:rPr>
          <w:rFonts w:ascii="Arial" w:hAnsi="Arial" w:cs="Arial"/>
          <w:sz w:val="20"/>
          <w:szCs w:val="20"/>
        </w:rPr>
      </w:pPr>
      <w:r w:rsidRPr="00EF641C">
        <w:rPr>
          <w:rFonts w:ascii="Arial" w:hAnsi="Arial" w:cs="Arial"/>
          <w:sz w:val="20"/>
          <w:szCs w:val="20"/>
        </w:rPr>
        <w:t>číslo potvrdenia,</w:t>
      </w:r>
    </w:p>
    <w:p w14:paraId="30D0CD27" w14:textId="77777777" w:rsidR="002D19B1" w:rsidRPr="00EF641C" w:rsidRDefault="002D19B1" w:rsidP="002D19B1">
      <w:pPr>
        <w:pStyle w:val="Odsekzoznamu"/>
        <w:numPr>
          <w:ilvl w:val="0"/>
          <w:numId w:val="27"/>
        </w:numPr>
        <w:ind w:left="851" w:hanging="284"/>
        <w:jc w:val="both"/>
        <w:rPr>
          <w:rFonts w:ascii="Arial" w:hAnsi="Arial" w:cs="Arial"/>
          <w:sz w:val="20"/>
          <w:szCs w:val="20"/>
        </w:rPr>
      </w:pPr>
      <w:r w:rsidRPr="00EF641C">
        <w:rPr>
          <w:rFonts w:ascii="Arial" w:hAnsi="Arial" w:cs="Arial"/>
          <w:sz w:val="20"/>
          <w:szCs w:val="20"/>
        </w:rPr>
        <w:t>meno a priezvisko fyzickej osoby, ktorá má osobitné oprávnenie na kontrolu zariadení elektrickej požiarnej signalizácie,</w:t>
      </w:r>
    </w:p>
    <w:p w14:paraId="555B28E8" w14:textId="77777777" w:rsidR="002D19B1" w:rsidRPr="00EF641C" w:rsidRDefault="002D19B1" w:rsidP="002D19B1">
      <w:pPr>
        <w:pStyle w:val="Odsekzoznamu"/>
        <w:numPr>
          <w:ilvl w:val="0"/>
          <w:numId w:val="27"/>
        </w:numPr>
        <w:ind w:left="851" w:hanging="284"/>
        <w:jc w:val="both"/>
        <w:rPr>
          <w:rFonts w:ascii="Arial" w:hAnsi="Arial" w:cs="Arial"/>
          <w:sz w:val="20"/>
          <w:szCs w:val="20"/>
        </w:rPr>
      </w:pPr>
      <w:r w:rsidRPr="00EF641C">
        <w:rPr>
          <w:rFonts w:ascii="Arial" w:hAnsi="Arial" w:cs="Arial"/>
          <w:sz w:val="20"/>
          <w:szCs w:val="20"/>
        </w:rPr>
        <w:t>číslo osobitného oprávnenia o odbornej spôsobilosti,</w:t>
      </w:r>
    </w:p>
    <w:p w14:paraId="253D4106" w14:textId="77777777" w:rsidR="002D19B1" w:rsidRPr="00EF641C" w:rsidRDefault="002D19B1" w:rsidP="002D19B1">
      <w:pPr>
        <w:pStyle w:val="Odsekzoznamu"/>
        <w:numPr>
          <w:ilvl w:val="0"/>
          <w:numId w:val="27"/>
        </w:numPr>
        <w:ind w:left="851" w:hanging="284"/>
        <w:jc w:val="both"/>
        <w:rPr>
          <w:rFonts w:ascii="Arial" w:hAnsi="Arial" w:cs="Arial"/>
          <w:sz w:val="20"/>
          <w:szCs w:val="20"/>
        </w:rPr>
      </w:pPr>
      <w:r w:rsidRPr="00EF641C">
        <w:rPr>
          <w:rFonts w:ascii="Arial" w:hAnsi="Arial" w:cs="Arial"/>
          <w:sz w:val="20"/>
          <w:szCs w:val="20"/>
        </w:rPr>
        <w:t>názov alebo meno vlastníka elektrickej požiarnej signalizácie,</w:t>
      </w:r>
    </w:p>
    <w:p w14:paraId="39F43682" w14:textId="77777777" w:rsidR="002D19B1" w:rsidRPr="00EF641C" w:rsidRDefault="002D19B1" w:rsidP="002D19B1">
      <w:pPr>
        <w:pStyle w:val="Odsekzoznamu"/>
        <w:numPr>
          <w:ilvl w:val="0"/>
          <w:numId w:val="27"/>
        </w:numPr>
        <w:ind w:left="851" w:hanging="284"/>
        <w:jc w:val="both"/>
        <w:rPr>
          <w:rFonts w:ascii="Arial" w:hAnsi="Arial" w:cs="Arial"/>
          <w:sz w:val="20"/>
          <w:szCs w:val="20"/>
        </w:rPr>
      </w:pPr>
      <w:r w:rsidRPr="00EF641C">
        <w:rPr>
          <w:rFonts w:ascii="Arial" w:hAnsi="Arial" w:cs="Arial"/>
          <w:sz w:val="20"/>
          <w:szCs w:val="20"/>
        </w:rPr>
        <w:t>výrobca a typ elektrickej požiarnej signalizácie,</w:t>
      </w:r>
    </w:p>
    <w:p w14:paraId="68DBDCF6" w14:textId="77777777" w:rsidR="002D19B1" w:rsidRPr="00EF641C" w:rsidRDefault="002D19B1" w:rsidP="002D19B1">
      <w:pPr>
        <w:pStyle w:val="Odsekzoznamu"/>
        <w:numPr>
          <w:ilvl w:val="0"/>
          <w:numId w:val="27"/>
        </w:numPr>
        <w:ind w:left="851" w:hanging="284"/>
        <w:jc w:val="both"/>
        <w:rPr>
          <w:rFonts w:ascii="Arial" w:hAnsi="Arial" w:cs="Arial"/>
          <w:sz w:val="20"/>
          <w:szCs w:val="20"/>
        </w:rPr>
      </w:pPr>
      <w:r w:rsidRPr="00EF641C">
        <w:rPr>
          <w:rFonts w:ascii="Arial" w:hAnsi="Arial" w:cs="Arial"/>
          <w:sz w:val="20"/>
          <w:szCs w:val="20"/>
        </w:rPr>
        <w:t>skutočný stav elektrickej požiarnej signalizácie zistený kontrolou podľa odseku 6,</w:t>
      </w:r>
    </w:p>
    <w:p w14:paraId="55B8AAFF" w14:textId="77777777" w:rsidR="002D19B1" w:rsidRPr="00EF641C" w:rsidRDefault="002D19B1" w:rsidP="002D19B1">
      <w:pPr>
        <w:pStyle w:val="Odsekzoznamu"/>
        <w:numPr>
          <w:ilvl w:val="0"/>
          <w:numId w:val="27"/>
        </w:numPr>
        <w:ind w:left="851" w:hanging="284"/>
        <w:jc w:val="both"/>
        <w:rPr>
          <w:rFonts w:ascii="Arial" w:hAnsi="Arial" w:cs="Arial"/>
          <w:sz w:val="20"/>
          <w:szCs w:val="20"/>
        </w:rPr>
      </w:pPr>
      <w:r w:rsidRPr="00EF641C">
        <w:rPr>
          <w:rFonts w:ascii="Arial" w:hAnsi="Arial" w:cs="Arial"/>
          <w:sz w:val="20"/>
          <w:szCs w:val="20"/>
        </w:rPr>
        <w:t>dátum vykonania kontroly,</w:t>
      </w:r>
    </w:p>
    <w:p w14:paraId="2884EC7A" w14:textId="77777777" w:rsidR="002D19B1" w:rsidRPr="00EF641C" w:rsidRDefault="002D19B1" w:rsidP="002D19B1">
      <w:pPr>
        <w:pStyle w:val="Odsekzoznamu"/>
        <w:numPr>
          <w:ilvl w:val="0"/>
          <w:numId w:val="27"/>
        </w:numPr>
        <w:ind w:left="851" w:hanging="284"/>
        <w:jc w:val="both"/>
        <w:rPr>
          <w:rFonts w:ascii="Arial" w:hAnsi="Arial" w:cs="Arial"/>
          <w:sz w:val="20"/>
          <w:szCs w:val="20"/>
        </w:rPr>
      </w:pPr>
      <w:r w:rsidRPr="00EF641C">
        <w:rPr>
          <w:rFonts w:ascii="Arial" w:hAnsi="Arial" w:cs="Arial"/>
          <w:sz w:val="20"/>
          <w:szCs w:val="20"/>
        </w:rPr>
        <w:t>podpis osoby, ktorá kontrolu vykonala.</w:t>
      </w:r>
    </w:p>
    <w:p w14:paraId="0E70D71F" w14:textId="77777777" w:rsidR="002D19B1" w:rsidRPr="00EF641C" w:rsidRDefault="002D19B1" w:rsidP="002D19B1">
      <w:pPr>
        <w:spacing w:before="120" w:after="0"/>
        <w:jc w:val="both"/>
        <w:rPr>
          <w:rFonts w:ascii="Arial" w:eastAsia="Calibri" w:hAnsi="Arial" w:cs="Arial"/>
          <w:b/>
          <w:sz w:val="20"/>
          <w:szCs w:val="20"/>
        </w:rPr>
      </w:pPr>
      <w:r w:rsidRPr="00EF641C">
        <w:rPr>
          <w:rFonts w:ascii="Arial" w:eastAsia="Calibri" w:hAnsi="Arial" w:cs="Arial"/>
          <w:b/>
          <w:sz w:val="20"/>
          <w:szCs w:val="20"/>
        </w:rPr>
        <w:t>§16</w:t>
      </w:r>
    </w:p>
    <w:p w14:paraId="19F968BA" w14:textId="77777777" w:rsidR="002D19B1" w:rsidRPr="00EF641C" w:rsidRDefault="002D19B1" w:rsidP="002D19B1">
      <w:pPr>
        <w:pStyle w:val="Odsekzoznamu"/>
        <w:numPr>
          <w:ilvl w:val="0"/>
          <w:numId w:val="24"/>
        </w:numPr>
        <w:ind w:left="284" w:hanging="284"/>
        <w:jc w:val="both"/>
        <w:rPr>
          <w:rFonts w:ascii="Arial" w:eastAsia="Calibri" w:hAnsi="Arial" w:cs="Arial"/>
          <w:sz w:val="20"/>
          <w:szCs w:val="20"/>
        </w:rPr>
      </w:pPr>
      <w:r w:rsidRPr="00EF641C">
        <w:rPr>
          <w:rFonts w:ascii="Arial" w:eastAsia="Calibri" w:hAnsi="Arial" w:cs="Arial"/>
          <w:sz w:val="20"/>
          <w:szCs w:val="20"/>
        </w:rPr>
        <w:t>Užívateľ elektrickej požiarnej signalizácie umožní osobe vykonávajúcej kontrolu bezpečný a voľný prístup k častiam elektrickej požiarnej signalizácie.</w:t>
      </w:r>
    </w:p>
    <w:p w14:paraId="10335E59" w14:textId="77777777" w:rsidR="002D19B1" w:rsidRPr="00EF641C" w:rsidRDefault="002D19B1" w:rsidP="002D19B1">
      <w:pPr>
        <w:pStyle w:val="Odsekzoznamu"/>
        <w:numPr>
          <w:ilvl w:val="0"/>
          <w:numId w:val="24"/>
        </w:numPr>
        <w:ind w:left="284" w:hanging="284"/>
        <w:jc w:val="both"/>
        <w:rPr>
          <w:rFonts w:ascii="Arial" w:eastAsia="Calibri" w:hAnsi="Arial" w:cs="Arial"/>
          <w:sz w:val="20"/>
          <w:szCs w:val="20"/>
        </w:rPr>
      </w:pPr>
      <w:r w:rsidRPr="00EF641C">
        <w:rPr>
          <w:rFonts w:ascii="Arial" w:eastAsia="Calibri" w:hAnsi="Arial" w:cs="Arial"/>
          <w:sz w:val="20"/>
          <w:szCs w:val="20"/>
        </w:rPr>
        <w:t>Spôsob a postup vykonania kontroly podľa § 15 ods. 2 a 3 určuje výrobca elektrickej požiarnej signalizácie v sprievodnej dokumentácii.</w:t>
      </w:r>
    </w:p>
    <w:p w14:paraId="1DB72758" w14:textId="77777777" w:rsidR="002D19B1" w:rsidRPr="00EF641C" w:rsidRDefault="002D19B1" w:rsidP="002D19B1">
      <w:pPr>
        <w:spacing w:after="0"/>
        <w:jc w:val="both"/>
        <w:rPr>
          <w:rFonts w:ascii="Arial" w:eastAsia="Calibri" w:hAnsi="Arial" w:cs="Arial"/>
          <w:sz w:val="20"/>
          <w:szCs w:val="20"/>
        </w:rPr>
      </w:pPr>
      <w:r w:rsidRPr="00EF641C">
        <w:rPr>
          <w:rFonts w:ascii="Arial" w:eastAsia="Calibri" w:hAnsi="Arial" w:cs="Arial"/>
          <w:sz w:val="20"/>
          <w:szCs w:val="20"/>
        </w:rPr>
        <w:t>Pred uvedením systému EPS do trvalej prevádzky je nutné aby užívateľ dal vypracovať požiarne poplachové smernice s postupom pre vyhlásenie poplachu alebo poruchy systémom EPS, evakuáciu osôb spôsob vyhlásenia poplachu v súlade s platnými STN a zákonmi v SR.</w:t>
      </w:r>
    </w:p>
    <w:p w14:paraId="166D187D" w14:textId="77777777" w:rsidR="002D19B1" w:rsidRPr="00EF641C" w:rsidRDefault="002D19B1" w:rsidP="002D19B1">
      <w:pPr>
        <w:spacing w:after="0"/>
        <w:jc w:val="both"/>
        <w:rPr>
          <w:rFonts w:ascii="Arial" w:eastAsia="Calibri" w:hAnsi="Arial" w:cs="Arial"/>
          <w:sz w:val="20"/>
          <w:szCs w:val="20"/>
        </w:rPr>
      </w:pPr>
      <w:r w:rsidRPr="00EF641C">
        <w:rPr>
          <w:rFonts w:ascii="Arial" w:eastAsia="Calibri" w:hAnsi="Arial" w:cs="Arial"/>
          <w:sz w:val="20"/>
          <w:szCs w:val="20"/>
        </w:rPr>
        <w:t>Užívateľ zariadenia EPS je povinný určiť a v dostatočnej miere zaistiť preškolenie osoby zodpovednej za prevádzku zariadenia, osoby poverené obsluhou zariadenie a osoby zodpovedné za údržbu zariadenia EPS. Uvedenie systému EPS do prevádzky je nutné ohlásiť na príslušnom Zbore požiarnej ochrany a musí mu predchádzať zmluvné zabezpečenie servisnej organizácie.</w:t>
      </w:r>
    </w:p>
    <w:p w14:paraId="72512BC1" w14:textId="77777777" w:rsidR="002D19B1" w:rsidRPr="00EF641C" w:rsidRDefault="002D19B1" w:rsidP="002D19B1">
      <w:pPr>
        <w:spacing w:after="0"/>
        <w:jc w:val="both"/>
        <w:rPr>
          <w:rFonts w:ascii="Arial" w:eastAsia="Calibri" w:hAnsi="Arial" w:cs="Arial"/>
          <w:sz w:val="20"/>
          <w:szCs w:val="20"/>
        </w:rPr>
      </w:pPr>
      <w:r w:rsidRPr="00EF641C">
        <w:rPr>
          <w:rFonts w:ascii="Arial" w:eastAsia="Calibri" w:hAnsi="Arial" w:cs="Arial"/>
          <w:sz w:val="20"/>
          <w:szCs w:val="20"/>
        </w:rPr>
        <w:t xml:space="preserve">Pravidelné kontroly zariadenia EPS sa vykonávajú v zmysle vyhlášky 726/2002 </w:t>
      </w:r>
      <w:proofErr w:type="spellStart"/>
      <w:r w:rsidRPr="00EF641C">
        <w:rPr>
          <w:rFonts w:ascii="Arial" w:eastAsia="Calibri" w:hAnsi="Arial" w:cs="Arial"/>
          <w:sz w:val="20"/>
          <w:szCs w:val="20"/>
        </w:rPr>
        <w:t>Z.z</w:t>
      </w:r>
      <w:proofErr w:type="spellEnd"/>
      <w:r w:rsidRPr="00EF641C">
        <w:rPr>
          <w:rFonts w:ascii="Arial" w:eastAsia="Calibri" w:hAnsi="Arial" w:cs="Arial"/>
          <w:sz w:val="20"/>
          <w:szCs w:val="20"/>
        </w:rPr>
        <w:t xml:space="preserve">. § 15, denné mesačné a štvrťročné kontroly smie vykonávať „poučná osoba“ v zmysle §20 vyhlášky 508/2009 </w:t>
      </w:r>
      <w:proofErr w:type="spellStart"/>
      <w:r w:rsidRPr="00EF641C">
        <w:rPr>
          <w:rFonts w:ascii="Arial" w:eastAsia="Calibri" w:hAnsi="Arial" w:cs="Arial"/>
          <w:sz w:val="20"/>
          <w:szCs w:val="20"/>
        </w:rPr>
        <w:t>Z.z</w:t>
      </w:r>
      <w:proofErr w:type="spellEnd"/>
      <w:r w:rsidRPr="00EF641C">
        <w:rPr>
          <w:rFonts w:ascii="Arial" w:eastAsia="Calibri" w:hAnsi="Arial" w:cs="Arial"/>
          <w:sz w:val="20"/>
          <w:szCs w:val="20"/>
        </w:rPr>
        <w:t>. pokiaľ nezasahuje do častí obvodov spojených so sieťou umiestnených pod krytom. Pri zložitejších aplikáciách, kde by mohlo dôjsť k nežiaducemu spusteniu požiarno-technických zariadení je potrebné, aby osoba vykonávajúca pravidelnú kontrolu mala minimálne elektrotechnickú kvalifikáciu v zmysle § 21 vyhl. 508/2009Z.z. a aby bola vybavená potrebnými diagnostickými prístrojmi.</w:t>
      </w:r>
    </w:p>
    <w:p w14:paraId="2F087BBB" w14:textId="77777777" w:rsidR="002D19B1" w:rsidRPr="00EF641C" w:rsidRDefault="002D19B1" w:rsidP="002D19B1">
      <w:pPr>
        <w:spacing w:after="0"/>
        <w:jc w:val="both"/>
        <w:rPr>
          <w:rFonts w:ascii="Arial" w:eastAsia="Calibri" w:hAnsi="Arial" w:cs="Arial"/>
          <w:sz w:val="20"/>
          <w:szCs w:val="20"/>
        </w:rPr>
      </w:pPr>
      <w:r w:rsidRPr="00EF641C">
        <w:rPr>
          <w:rFonts w:ascii="Arial" w:eastAsia="Calibri" w:hAnsi="Arial" w:cs="Arial"/>
          <w:sz w:val="20"/>
          <w:szCs w:val="20"/>
        </w:rPr>
        <w:t xml:space="preserve">Ročné kontroly môže vykonávať iba osoba s osobitným oprávnením na kontroly zariadení elektrickej požiarnej signalizácie. Táto osoba je oprávnená vykonávať aj pravidelné denné, mesačné a štvrťročné kontroly. </w:t>
      </w:r>
    </w:p>
    <w:p w14:paraId="737F8F12" w14:textId="77777777" w:rsidR="002D19B1" w:rsidRDefault="002D19B1" w:rsidP="002D19B1">
      <w:pPr>
        <w:jc w:val="both"/>
        <w:rPr>
          <w:rFonts w:ascii="Arial" w:eastAsia="Calibri" w:hAnsi="Arial" w:cs="Arial"/>
          <w:sz w:val="20"/>
          <w:szCs w:val="20"/>
        </w:rPr>
      </w:pPr>
      <w:r w:rsidRPr="00EF641C">
        <w:rPr>
          <w:rFonts w:ascii="Arial" w:eastAsia="Calibri" w:hAnsi="Arial" w:cs="Arial"/>
          <w:sz w:val="20"/>
          <w:szCs w:val="20"/>
        </w:rPr>
        <w:t>Pred začatím kontroly je nevyhnutné zabrániť nežiaducemu spusteniu pripojených požiarnotechnických alebo iných zariadení (napr. odpojenie elektrickej energie v objekte, ...) a upovedomiť zodpovednú osobu za prevádzku EPS a osoby obsluhujúce EPS.</w:t>
      </w:r>
    </w:p>
    <w:p w14:paraId="7D0C0984" w14:textId="77777777" w:rsidR="004A190E" w:rsidRPr="00C31B65" w:rsidRDefault="004A190E" w:rsidP="00FF05C6">
      <w:pPr>
        <w:jc w:val="both"/>
        <w:rPr>
          <w:rFonts w:ascii="Arial" w:hAnsi="Arial" w:cs="Arial"/>
          <w:sz w:val="20"/>
          <w:szCs w:val="20"/>
        </w:rPr>
      </w:pPr>
    </w:p>
    <w:p w14:paraId="493AB9E2" w14:textId="618ACEE1" w:rsidR="00FF05C6" w:rsidRDefault="00FF05C6" w:rsidP="00FF05C6">
      <w:pPr>
        <w:jc w:val="center"/>
        <w:rPr>
          <w:rFonts w:ascii="Arial" w:eastAsia="Calibri" w:hAnsi="Arial" w:cs="Arial"/>
          <w:b/>
          <w:sz w:val="20"/>
          <w:szCs w:val="20"/>
        </w:rPr>
      </w:pPr>
      <w:r w:rsidRPr="00CF380B">
        <w:rPr>
          <w:rFonts w:ascii="Arial" w:hAnsi="Arial" w:cs="Arial"/>
          <w:b/>
          <w:i/>
          <w:sz w:val="20"/>
          <w:szCs w:val="20"/>
        </w:rPr>
        <w:t>Ostatné podrobnosti sú zrejmé z výkresovej časti projektovej dokumentácie</w:t>
      </w:r>
      <w:r w:rsidR="00CF380B">
        <w:rPr>
          <w:rFonts w:ascii="Arial" w:hAnsi="Arial" w:cs="Arial"/>
          <w:b/>
          <w:i/>
          <w:sz w:val="20"/>
          <w:szCs w:val="20"/>
        </w:rPr>
        <w:t xml:space="preserve"> alebo budú riešené v ďalšom stupni projektovej dokumentácie</w:t>
      </w:r>
      <w:r w:rsidRPr="00CF380B">
        <w:rPr>
          <w:rFonts w:ascii="Arial" w:eastAsia="Calibri" w:hAnsi="Arial" w:cs="Arial"/>
          <w:b/>
          <w:sz w:val="20"/>
          <w:szCs w:val="20"/>
        </w:rPr>
        <w:t>.</w:t>
      </w:r>
    </w:p>
    <w:p w14:paraId="61296042" w14:textId="4CA8C6CE" w:rsidR="00126EF9" w:rsidRPr="00CF380B" w:rsidRDefault="0059679A" w:rsidP="000A4E0F">
      <w:pPr>
        <w:jc w:val="both"/>
        <w:rPr>
          <w:rFonts w:ascii="Arial" w:hAnsi="Arial" w:cs="Arial"/>
          <w:sz w:val="20"/>
          <w:szCs w:val="20"/>
        </w:rPr>
      </w:pPr>
      <w:r w:rsidRPr="00CF380B">
        <w:rPr>
          <w:rFonts w:ascii="Arial" w:hAnsi="Arial" w:cs="Arial"/>
          <w:sz w:val="20"/>
          <w:szCs w:val="20"/>
        </w:rPr>
        <w:t xml:space="preserve">V Bratislave, </w:t>
      </w:r>
      <w:r w:rsidR="0018609B">
        <w:rPr>
          <w:rFonts w:ascii="Arial" w:hAnsi="Arial" w:cs="Arial"/>
          <w:sz w:val="20"/>
          <w:szCs w:val="20"/>
        </w:rPr>
        <w:t>06</w:t>
      </w:r>
      <w:r w:rsidR="001D2FFB" w:rsidRPr="00CF380B">
        <w:rPr>
          <w:rFonts w:ascii="Arial" w:hAnsi="Arial" w:cs="Arial"/>
          <w:sz w:val="20"/>
          <w:szCs w:val="20"/>
        </w:rPr>
        <w:t xml:space="preserve">. </w:t>
      </w:r>
      <w:r w:rsidR="00A66DB1" w:rsidRPr="00CF380B">
        <w:rPr>
          <w:rFonts w:ascii="Arial" w:hAnsi="Arial" w:cs="Arial"/>
          <w:sz w:val="20"/>
          <w:szCs w:val="20"/>
        </w:rPr>
        <w:t>20</w:t>
      </w:r>
      <w:r w:rsidR="000C575D" w:rsidRPr="00CF380B">
        <w:rPr>
          <w:rFonts w:ascii="Arial" w:hAnsi="Arial" w:cs="Arial"/>
          <w:sz w:val="20"/>
          <w:szCs w:val="20"/>
        </w:rPr>
        <w:t>2</w:t>
      </w:r>
      <w:r w:rsidR="00CF380B" w:rsidRPr="00CF380B">
        <w:rPr>
          <w:rFonts w:ascii="Arial" w:hAnsi="Arial" w:cs="Arial"/>
          <w:sz w:val="20"/>
          <w:szCs w:val="20"/>
        </w:rPr>
        <w:t>3</w:t>
      </w:r>
      <w:r w:rsidRPr="00CF380B">
        <w:rPr>
          <w:rFonts w:ascii="Arial" w:hAnsi="Arial" w:cs="Arial"/>
          <w:sz w:val="20"/>
          <w:szCs w:val="20"/>
        </w:rPr>
        <w:tab/>
      </w:r>
      <w:r w:rsidRPr="00CF380B">
        <w:rPr>
          <w:rFonts w:ascii="Arial" w:hAnsi="Arial" w:cs="Arial"/>
          <w:sz w:val="20"/>
          <w:szCs w:val="20"/>
        </w:rPr>
        <w:tab/>
      </w:r>
      <w:r w:rsidRPr="00CF380B">
        <w:rPr>
          <w:rFonts w:ascii="Arial" w:hAnsi="Arial" w:cs="Arial"/>
          <w:sz w:val="20"/>
          <w:szCs w:val="20"/>
        </w:rPr>
        <w:tab/>
      </w:r>
      <w:r w:rsidR="00D16A98" w:rsidRPr="00CF380B">
        <w:rPr>
          <w:rFonts w:ascii="Arial" w:hAnsi="Arial" w:cs="Arial"/>
          <w:sz w:val="20"/>
          <w:szCs w:val="20"/>
        </w:rPr>
        <w:tab/>
      </w:r>
      <w:r w:rsidR="000C575D" w:rsidRPr="00CF380B">
        <w:rPr>
          <w:rFonts w:ascii="Arial" w:hAnsi="Arial" w:cs="Arial"/>
          <w:sz w:val="20"/>
          <w:szCs w:val="20"/>
        </w:rPr>
        <w:tab/>
      </w:r>
      <w:r w:rsidR="000C575D" w:rsidRPr="00CF380B">
        <w:rPr>
          <w:rFonts w:ascii="Arial" w:hAnsi="Arial" w:cs="Arial"/>
          <w:sz w:val="20"/>
          <w:szCs w:val="20"/>
        </w:rPr>
        <w:tab/>
      </w:r>
      <w:r w:rsidR="00CE2663">
        <w:rPr>
          <w:rFonts w:ascii="Arial" w:hAnsi="Arial" w:cs="Arial"/>
          <w:sz w:val="20"/>
          <w:szCs w:val="20"/>
        </w:rPr>
        <w:tab/>
      </w:r>
      <w:r w:rsidR="002E49A9" w:rsidRPr="00CF380B">
        <w:rPr>
          <w:rFonts w:ascii="Arial" w:hAnsi="Arial" w:cs="Arial"/>
          <w:sz w:val="20"/>
          <w:szCs w:val="20"/>
        </w:rPr>
        <w:tab/>
      </w:r>
      <w:r w:rsidR="00151243" w:rsidRPr="00CF380B">
        <w:rPr>
          <w:rFonts w:ascii="Arial" w:hAnsi="Arial" w:cs="Arial"/>
          <w:sz w:val="20"/>
          <w:szCs w:val="20"/>
        </w:rPr>
        <w:t xml:space="preserve">Ing. </w:t>
      </w:r>
      <w:r w:rsidR="002E49A9" w:rsidRPr="00CF380B">
        <w:rPr>
          <w:rFonts w:ascii="Arial" w:hAnsi="Arial" w:cs="Arial"/>
          <w:sz w:val="20"/>
          <w:szCs w:val="20"/>
        </w:rPr>
        <w:t>Marcel Gajdoš</w:t>
      </w:r>
    </w:p>
    <w:p w14:paraId="0B5EBCFD" w14:textId="115535BF" w:rsidR="00126EF9" w:rsidRPr="00C75F7B" w:rsidRDefault="000C575D" w:rsidP="00EA2556">
      <w:pPr>
        <w:rPr>
          <w:rFonts w:ascii="Arial" w:hAnsi="Arial" w:cs="Arial"/>
          <w:b/>
          <w:sz w:val="20"/>
          <w:szCs w:val="20"/>
          <w:highlight w:val="yellow"/>
        </w:rPr>
      </w:pPr>
      <w:r w:rsidRPr="00C75F7B">
        <w:rPr>
          <w:rFonts w:ascii="Arial" w:hAnsi="Arial" w:cs="Arial"/>
          <w:b/>
          <w:sz w:val="20"/>
          <w:szCs w:val="20"/>
          <w:highlight w:val="yellow"/>
        </w:rPr>
        <w:br w:type="page"/>
      </w:r>
      <w:r w:rsidR="00126EF9" w:rsidRPr="00BF55FE">
        <w:rPr>
          <w:rFonts w:ascii="Arial" w:hAnsi="Arial" w:cs="Arial"/>
          <w:b/>
          <w:sz w:val="20"/>
          <w:szCs w:val="20"/>
        </w:rPr>
        <w:lastRenderedPageBreak/>
        <w:t>Príloha č. 1: Energetická bilancia objektu</w:t>
      </w:r>
    </w:p>
    <w:p w14:paraId="5D3B58AF" w14:textId="57C1D270" w:rsidR="00AF2058" w:rsidRPr="00C75F7B" w:rsidRDefault="0028621B" w:rsidP="0028621B">
      <w:pPr>
        <w:ind w:left="-851"/>
        <w:rPr>
          <w:rFonts w:ascii="Arial" w:hAnsi="Arial" w:cs="Arial"/>
          <w:b/>
          <w:sz w:val="24"/>
          <w:szCs w:val="24"/>
          <w:highlight w:val="yellow"/>
        </w:rPr>
      </w:pPr>
      <w:r w:rsidRPr="0028621B">
        <w:drawing>
          <wp:inline distT="0" distB="0" distL="0" distR="0" wp14:anchorId="4FAA94AE" wp14:editId="5260BDD5">
            <wp:extent cx="6755057" cy="7229475"/>
            <wp:effectExtent l="0" t="0" r="0" b="0"/>
            <wp:docPr id="1365180549"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760895" cy="7235724"/>
                    </a:xfrm>
                    <a:prstGeom prst="rect">
                      <a:avLst/>
                    </a:prstGeom>
                    <a:noFill/>
                    <a:ln>
                      <a:noFill/>
                    </a:ln>
                  </pic:spPr>
                </pic:pic>
              </a:graphicData>
            </a:graphic>
          </wp:inline>
        </w:drawing>
      </w:r>
      <w:r w:rsidR="00AF2058" w:rsidRPr="00C75F7B">
        <w:rPr>
          <w:rFonts w:ascii="Arial" w:hAnsi="Arial" w:cs="Arial"/>
          <w:b/>
          <w:sz w:val="24"/>
          <w:szCs w:val="24"/>
          <w:highlight w:val="yellow"/>
        </w:rPr>
        <w:br w:type="page"/>
      </w:r>
    </w:p>
    <w:p w14:paraId="7A1036D3" w14:textId="77777777" w:rsidR="001170AF" w:rsidRPr="00F71774" w:rsidRDefault="00126EF9" w:rsidP="00126EF9">
      <w:pPr>
        <w:jc w:val="both"/>
        <w:rPr>
          <w:rFonts w:ascii="Arial" w:hAnsi="Arial" w:cs="Arial"/>
          <w:b/>
          <w:sz w:val="20"/>
          <w:szCs w:val="20"/>
        </w:rPr>
      </w:pPr>
      <w:r w:rsidRPr="00F71774">
        <w:rPr>
          <w:rFonts w:ascii="Arial" w:hAnsi="Arial" w:cs="Arial"/>
          <w:b/>
          <w:sz w:val="20"/>
          <w:szCs w:val="20"/>
        </w:rPr>
        <w:lastRenderedPageBreak/>
        <w:t xml:space="preserve">Príloha č.2: </w:t>
      </w:r>
      <w:r w:rsidR="001170AF" w:rsidRPr="00F71774">
        <w:rPr>
          <w:rFonts w:ascii="Arial" w:hAnsi="Arial" w:cs="Arial"/>
          <w:b/>
          <w:sz w:val="20"/>
          <w:szCs w:val="20"/>
        </w:rPr>
        <w:t>Protokol o určení vonkajších vplyvov vypracovaný odbornou komisiou</w:t>
      </w:r>
    </w:p>
    <w:p w14:paraId="5B144492" w14:textId="77777777" w:rsidR="001170AF" w:rsidRPr="00F71774" w:rsidRDefault="001170AF" w:rsidP="001170AF">
      <w:pPr>
        <w:rPr>
          <w:rFonts w:ascii="Arial" w:hAnsi="Arial" w:cs="Arial"/>
          <w:sz w:val="20"/>
          <w:szCs w:val="20"/>
        </w:rPr>
      </w:pPr>
      <w:r w:rsidRPr="00F71774">
        <w:rPr>
          <w:rFonts w:ascii="Arial" w:hAnsi="Arial" w:cs="Arial"/>
          <w:sz w:val="20"/>
          <w:szCs w:val="20"/>
        </w:rPr>
        <w:t>Zhotoviteľ:</w:t>
      </w:r>
      <w:r w:rsidRPr="00F71774">
        <w:rPr>
          <w:rFonts w:ascii="Arial" w:hAnsi="Arial" w:cs="Arial"/>
          <w:sz w:val="20"/>
          <w:szCs w:val="20"/>
        </w:rPr>
        <w:tab/>
      </w:r>
      <w:r w:rsidRPr="00F71774">
        <w:rPr>
          <w:rFonts w:ascii="Arial" w:hAnsi="Arial" w:cs="Arial"/>
          <w:sz w:val="20"/>
          <w:szCs w:val="20"/>
        </w:rPr>
        <w:tab/>
        <w:t>PaRELI s.r.o., Vlárska 50/A, 831 01 Bratislava</w:t>
      </w:r>
    </w:p>
    <w:p w14:paraId="33978210" w14:textId="256ED025" w:rsidR="001170AF" w:rsidRPr="00F71774" w:rsidRDefault="001170AF" w:rsidP="001170AF">
      <w:pPr>
        <w:rPr>
          <w:rFonts w:ascii="Arial" w:hAnsi="Arial" w:cs="Arial"/>
          <w:sz w:val="20"/>
          <w:szCs w:val="20"/>
        </w:rPr>
      </w:pPr>
      <w:r w:rsidRPr="00F71774">
        <w:rPr>
          <w:rFonts w:ascii="Arial" w:hAnsi="Arial" w:cs="Arial"/>
          <w:sz w:val="20"/>
          <w:szCs w:val="20"/>
        </w:rPr>
        <w:t>Dátum vypracovania:</w:t>
      </w:r>
      <w:r w:rsidRPr="00F71774">
        <w:rPr>
          <w:rFonts w:ascii="Arial" w:hAnsi="Arial" w:cs="Arial"/>
          <w:sz w:val="20"/>
          <w:szCs w:val="20"/>
        </w:rPr>
        <w:tab/>
      </w:r>
      <w:r w:rsidR="009C4A77" w:rsidRPr="00F71774">
        <w:rPr>
          <w:rFonts w:ascii="Arial" w:hAnsi="Arial" w:cs="Arial"/>
          <w:sz w:val="20"/>
          <w:szCs w:val="20"/>
        </w:rPr>
        <w:t>0</w:t>
      </w:r>
      <w:r w:rsidR="00A67CDE">
        <w:rPr>
          <w:rFonts w:ascii="Arial" w:hAnsi="Arial" w:cs="Arial"/>
          <w:sz w:val="20"/>
          <w:szCs w:val="20"/>
        </w:rPr>
        <w:t>6</w:t>
      </w:r>
      <w:r w:rsidRPr="00F71774">
        <w:rPr>
          <w:rFonts w:ascii="Arial" w:hAnsi="Arial" w:cs="Arial"/>
          <w:sz w:val="20"/>
          <w:szCs w:val="20"/>
        </w:rPr>
        <w:t>/20</w:t>
      </w:r>
      <w:r w:rsidR="00AD35CC" w:rsidRPr="00F71774">
        <w:rPr>
          <w:rFonts w:ascii="Arial" w:hAnsi="Arial" w:cs="Arial"/>
          <w:sz w:val="20"/>
          <w:szCs w:val="20"/>
        </w:rPr>
        <w:t>2</w:t>
      </w:r>
      <w:r w:rsidR="00F71774" w:rsidRPr="00F71774">
        <w:rPr>
          <w:rFonts w:ascii="Arial" w:hAnsi="Arial" w:cs="Arial"/>
          <w:sz w:val="20"/>
          <w:szCs w:val="20"/>
        </w:rPr>
        <w:t>3</w:t>
      </w:r>
    </w:p>
    <w:p w14:paraId="56655E4D" w14:textId="41AF8D41" w:rsidR="001170AF" w:rsidRPr="00F71774" w:rsidRDefault="001170AF" w:rsidP="001170AF">
      <w:pPr>
        <w:rPr>
          <w:rFonts w:ascii="Arial" w:hAnsi="Arial" w:cs="Arial"/>
          <w:sz w:val="20"/>
          <w:szCs w:val="20"/>
        </w:rPr>
      </w:pPr>
      <w:r w:rsidRPr="00F71774">
        <w:rPr>
          <w:rFonts w:ascii="Arial" w:hAnsi="Arial" w:cs="Arial"/>
          <w:sz w:val="20"/>
          <w:szCs w:val="20"/>
        </w:rPr>
        <w:t>Protokol č.:</w:t>
      </w:r>
      <w:r w:rsidRPr="00F71774">
        <w:rPr>
          <w:rFonts w:ascii="Arial" w:hAnsi="Arial" w:cs="Arial"/>
          <w:sz w:val="20"/>
          <w:szCs w:val="20"/>
        </w:rPr>
        <w:tab/>
      </w:r>
      <w:r w:rsidRPr="00F71774">
        <w:rPr>
          <w:rFonts w:ascii="Arial" w:hAnsi="Arial" w:cs="Arial"/>
          <w:sz w:val="20"/>
          <w:szCs w:val="20"/>
        </w:rPr>
        <w:tab/>
      </w:r>
      <w:r w:rsidR="00F71774" w:rsidRPr="00F71774">
        <w:rPr>
          <w:rFonts w:ascii="Arial" w:hAnsi="Arial" w:cs="Arial"/>
          <w:sz w:val="20"/>
          <w:szCs w:val="20"/>
        </w:rPr>
        <w:t>OBHE.033.DSP</w:t>
      </w:r>
      <w:r w:rsidR="00B0136B" w:rsidRPr="00F71774">
        <w:rPr>
          <w:rFonts w:ascii="Arial" w:hAnsi="Arial" w:cs="Arial"/>
          <w:sz w:val="20"/>
          <w:szCs w:val="20"/>
        </w:rPr>
        <w:t>/01</w:t>
      </w:r>
    </w:p>
    <w:p w14:paraId="221F772B" w14:textId="2727C0D5" w:rsidR="00F71774" w:rsidRPr="00D63FD3" w:rsidRDefault="00F71774" w:rsidP="00F71774">
      <w:pPr>
        <w:spacing w:after="0"/>
        <w:jc w:val="both"/>
        <w:rPr>
          <w:rFonts w:ascii="Arial" w:hAnsi="Arial" w:cs="Arial"/>
          <w:sz w:val="20"/>
          <w:szCs w:val="20"/>
        </w:rPr>
      </w:pPr>
      <w:r w:rsidRPr="00D63FD3">
        <w:rPr>
          <w:rFonts w:ascii="Arial" w:hAnsi="Arial" w:cs="Arial"/>
          <w:sz w:val="20"/>
          <w:szCs w:val="20"/>
        </w:rPr>
        <w:t>Investor:</w:t>
      </w:r>
      <w:r w:rsidRPr="00D63FD3">
        <w:rPr>
          <w:rFonts w:ascii="Arial" w:hAnsi="Arial" w:cs="Arial"/>
          <w:sz w:val="20"/>
          <w:szCs w:val="20"/>
        </w:rPr>
        <w:tab/>
      </w:r>
      <w:r w:rsidR="007E4662">
        <w:rPr>
          <w:rFonts w:ascii="Arial" w:hAnsi="Arial" w:cs="Arial"/>
          <w:sz w:val="20"/>
          <w:szCs w:val="20"/>
        </w:rPr>
        <w:tab/>
      </w:r>
      <w:r w:rsidRPr="00D63FD3">
        <w:rPr>
          <w:rFonts w:ascii="Arial" w:hAnsi="Arial" w:cs="Arial"/>
          <w:sz w:val="20"/>
          <w:szCs w:val="20"/>
        </w:rPr>
        <w:t>Hlavné mesto Slovenskej Republiky</w:t>
      </w:r>
    </w:p>
    <w:p w14:paraId="2C2B8005" w14:textId="3B1D727D" w:rsidR="00F71774" w:rsidRPr="00D63FD3" w:rsidRDefault="00F71774" w:rsidP="00F71774">
      <w:pPr>
        <w:spacing w:after="0"/>
        <w:jc w:val="both"/>
        <w:rPr>
          <w:rFonts w:ascii="Arial" w:hAnsi="Arial" w:cs="Arial"/>
          <w:sz w:val="20"/>
          <w:szCs w:val="20"/>
        </w:rPr>
      </w:pPr>
      <w:r w:rsidRPr="00D63FD3">
        <w:rPr>
          <w:rFonts w:ascii="Arial" w:hAnsi="Arial" w:cs="Arial"/>
          <w:sz w:val="20"/>
          <w:szCs w:val="20"/>
        </w:rPr>
        <w:tab/>
      </w:r>
      <w:r w:rsidRPr="00D63FD3">
        <w:rPr>
          <w:rFonts w:ascii="Arial" w:hAnsi="Arial" w:cs="Arial"/>
          <w:sz w:val="20"/>
          <w:szCs w:val="20"/>
        </w:rPr>
        <w:tab/>
      </w:r>
      <w:r w:rsidR="007E4662">
        <w:rPr>
          <w:rFonts w:ascii="Arial" w:hAnsi="Arial" w:cs="Arial"/>
          <w:sz w:val="20"/>
          <w:szCs w:val="20"/>
        </w:rPr>
        <w:tab/>
      </w:r>
      <w:r w:rsidRPr="00D63FD3">
        <w:rPr>
          <w:rFonts w:ascii="Arial" w:hAnsi="Arial" w:cs="Arial"/>
          <w:sz w:val="20"/>
          <w:szCs w:val="20"/>
        </w:rPr>
        <w:t>Bratislava</w:t>
      </w:r>
    </w:p>
    <w:p w14:paraId="1BDB10AB" w14:textId="73BDE758" w:rsidR="00F71774" w:rsidRPr="00D63FD3" w:rsidRDefault="00F71774" w:rsidP="00F71774">
      <w:pPr>
        <w:spacing w:after="0"/>
        <w:jc w:val="both"/>
        <w:rPr>
          <w:rFonts w:ascii="Arial" w:hAnsi="Arial" w:cs="Arial"/>
          <w:sz w:val="20"/>
          <w:szCs w:val="20"/>
        </w:rPr>
      </w:pPr>
      <w:r w:rsidRPr="00D63FD3">
        <w:rPr>
          <w:rFonts w:ascii="Arial" w:hAnsi="Arial" w:cs="Arial"/>
          <w:sz w:val="20"/>
          <w:szCs w:val="20"/>
        </w:rPr>
        <w:tab/>
      </w:r>
      <w:r w:rsidRPr="00D63FD3">
        <w:rPr>
          <w:rFonts w:ascii="Arial" w:hAnsi="Arial" w:cs="Arial"/>
          <w:sz w:val="20"/>
          <w:szCs w:val="20"/>
        </w:rPr>
        <w:tab/>
      </w:r>
      <w:r w:rsidR="007E4662">
        <w:rPr>
          <w:rFonts w:ascii="Arial" w:hAnsi="Arial" w:cs="Arial"/>
          <w:sz w:val="20"/>
          <w:szCs w:val="20"/>
        </w:rPr>
        <w:tab/>
      </w:r>
      <w:r w:rsidRPr="00D63FD3">
        <w:rPr>
          <w:rFonts w:ascii="Arial" w:hAnsi="Arial" w:cs="Arial"/>
          <w:sz w:val="20"/>
          <w:szCs w:val="20"/>
        </w:rPr>
        <w:t>Primaciálne námestie 1</w:t>
      </w:r>
    </w:p>
    <w:p w14:paraId="3E1B2339" w14:textId="5761152D" w:rsidR="00F71774" w:rsidRDefault="00F71774" w:rsidP="00F71774">
      <w:pPr>
        <w:spacing w:after="0"/>
        <w:jc w:val="both"/>
        <w:rPr>
          <w:rFonts w:ascii="Arial" w:hAnsi="Arial" w:cs="Arial"/>
          <w:sz w:val="20"/>
          <w:szCs w:val="20"/>
        </w:rPr>
      </w:pPr>
      <w:r w:rsidRPr="00D63FD3">
        <w:rPr>
          <w:rFonts w:ascii="Arial" w:hAnsi="Arial" w:cs="Arial"/>
          <w:sz w:val="20"/>
          <w:szCs w:val="20"/>
        </w:rPr>
        <w:tab/>
      </w:r>
      <w:r w:rsidRPr="00D63FD3">
        <w:rPr>
          <w:rFonts w:ascii="Arial" w:hAnsi="Arial" w:cs="Arial"/>
          <w:sz w:val="20"/>
          <w:szCs w:val="20"/>
        </w:rPr>
        <w:tab/>
      </w:r>
      <w:r w:rsidR="007E4662">
        <w:rPr>
          <w:rFonts w:ascii="Arial" w:hAnsi="Arial" w:cs="Arial"/>
          <w:sz w:val="20"/>
          <w:szCs w:val="20"/>
        </w:rPr>
        <w:tab/>
      </w:r>
      <w:r w:rsidRPr="00D63FD3">
        <w:rPr>
          <w:rFonts w:ascii="Arial" w:hAnsi="Arial" w:cs="Arial"/>
          <w:sz w:val="20"/>
          <w:szCs w:val="20"/>
        </w:rPr>
        <w:t>814 99 Bratislava</w:t>
      </w:r>
    </w:p>
    <w:p w14:paraId="2FC086DA" w14:textId="77777777" w:rsidR="001B551A" w:rsidRPr="00D63FD3" w:rsidRDefault="001B551A" w:rsidP="00F71774">
      <w:pPr>
        <w:spacing w:after="0"/>
        <w:jc w:val="both"/>
        <w:rPr>
          <w:rFonts w:ascii="Arial" w:hAnsi="Arial" w:cs="Arial"/>
          <w:sz w:val="20"/>
          <w:szCs w:val="20"/>
        </w:rPr>
      </w:pPr>
    </w:p>
    <w:p w14:paraId="4BC448A1" w14:textId="2E3ADDCF" w:rsidR="00F71774" w:rsidRPr="00D63FD3" w:rsidRDefault="00F71774" w:rsidP="00F71774">
      <w:pPr>
        <w:spacing w:after="0"/>
        <w:jc w:val="both"/>
        <w:rPr>
          <w:rFonts w:ascii="Arial" w:hAnsi="Arial" w:cs="Arial"/>
          <w:sz w:val="20"/>
          <w:szCs w:val="20"/>
        </w:rPr>
      </w:pPr>
      <w:r w:rsidRPr="00D63FD3">
        <w:rPr>
          <w:rFonts w:ascii="Arial" w:hAnsi="Arial" w:cs="Arial"/>
          <w:sz w:val="20"/>
          <w:szCs w:val="20"/>
        </w:rPr>
        <w:t>Názov stavby:</w:t>
      </w:r>
      <w:r w:rsidRPr="00D63FD3">
        <w:rPr>
          <w:rFonts w:ascii="Arial" w:hAnsi="Arial" w:cs="Arial"/>
          <w:sz w:val="20"/>
          <w:szCs w:val="20"/>
        </w:rPr>
        <w:tab/>
      </w:r>
      <w:r w:rsidR="007E4662">
        <w:rPr>
          <w:rFonts w:ascii="Arial" w:hAnsi="Arial" w:cs="Arial"/>
          <w:sz w:val="20"/>
          <w:szCs w:val="20"/>
        </w:rPr>
        <w:tab/>
      </w:r>
      <w:r w:rsidRPr="00D63FD3">
        <w:rPr>
          <w:rFonts w:ascii="Arial" w:hAnsi="Arial" w:cs="Arial"/>
          <w:sz w:val="20"/>
          <w:szCs w:val="20"/>
        </w:rPr>
        <w:t>Bytový dom Terchovská</w:t>
      </w:r>
      <w:r w:rsidR="00942571">
        <w:rPr>
          <w:rFonts w:ascii="Arial" w:hAnsi="Arial" w:cs="Arial"/>
          <w:sz w:val="20"/>
          <w:szCs w:val="20"/>
        </w:rPr>
        <w:t xml:space="preserve"> a dotknuté územie</w:t>
      </w:r>
    </w:p>
    <w:p w14:paraId="44232001" w14:textId="77777777" w:rsidR="00F71774" w:rsidRPr="00D63FD3" w:rsidRDefault="00F71774" w:rsidP="00F71774">
      <w:pPr>
        <w:spacing w:after="0"/>
        <w:jc w:val="both"/>
        <w:rPr>
          <w:rFonts w:ascii="Arial" w:hAnsi="Arial" w:cs="Arial"/>
          <w:sz w:val="20"/>
          <w:szCs w:val="20"/>
        </w:rPr>
      </w:pPr>
    </w:p>
    <w:p w14:paraId="3B58D3C3" w14:textId="6E41118B" w:rsidR="001170AF" w:rsidRPr="00D63FD3" w:rsidRDefault="001170AF" w:rsidP="00EE10BC">
      <w:pPr>
        <w:spacing w:after="0"/>
        <w:rPr>
          <w:rFonts w:ascii="Arial" w:hAnsi="Arial" w:cs="Arial"/>
          <w:b/>
          <w:sz w:val="20"/>
          <w:szCs w:val="20"/>
        </w:rPr>
      </w:pPr>
      <w:r w:rsidRPr="00D63FD3">
        <w:rPr>
          <w:rFonts w:ascii="Arial" w:hAnsi="Arial" w:cs="Arial"/>
          <w:sz w:val="20"/>
          <w:szCs w:val="20"/>
        </w:rPr>
        <w:t>Objekt:</w:t>
      </w:r>
      <w:r w:rsidRPr="00D63FD3">
        <w:rPr>
          <w:rFonts w:ascii="Arial" w:hAnsi="Arial" w:cs="Arial"/>
          <w:sz w:val="20"/>
          <w:szCs w:val="20"/>
        </w:rPr>
        <w:tab/>
      </w:r>
      <w:r w:rsidRPr="00D63FD3">
        <w:rPr>
          <w:rFonts w:ascii="Arial" w:hAnsi="Arial" w:cs="Arial"/>
          <w:sz w:val="20"/>
          <w:szCs w:val="20"/>
        </w:rPr>
        <w:tab/>
      </w:r>
      <w:r w:rsidRPr="00D63FD3">
        <w:rPr>
          <w:rFonts w:ascii="Arial" w:hAnsi="Arial" w:cs="Arial"/>
          <w:sz w:val="20"/>
          <w:szCs w:val="20"/>
        </w:rPr>
        <w:tab/>
      </w:r>
      <w:r w:rsidR="00942571" w:rsidRPr="00942571">
        <w:rPr>
          <w:rFonts w:ascii="Arial" w:hAnsi="Arial" w:cs="Arial"/>
          <w:b/>
          <w:bCs/>
          <w:sz w:val="20"/>
          <w:szCs w:val="20"/>
        </w:rPr>
        <w:t>SO 001</w:t>
      </w:r>
      <w:r w:rsidR="00942571">
        <w:rPr>
          <w:rFonts w:ascii="Arial" w:hAnsi="Arial" w:cs="Arial"/>
          <w:sz w:val="20"/>
          <w:szCs w:val="20"/>
        </w:rPr>
        <w:t xml:space="preserve"> </w:t>
      </w:r>
      <w:r w:rsidR="00F71774" w:rsidRPr="00D63FD3">
        <w:rPr>
          <w:rFonts w:ascii="Arial" w:hAnsi="Arial" w:cs="Arial"/>
          <w:b/>
          <w:sz w:val="20"/>
          <w:szCs w:val="20"/>
        </w:rPr>
        <w:t>Bytový dom</w:t>
      </w:r>
    </w:p>
    <w:p w14:paraId="59C0A12D" w14:textId="77777777" w:rsidR="00B0136B" w:rsidRPr="00D63FD3" w:rsidRDefault="00B0136B" w:rsidP="001170AF">
      <w:pPr>
        <w:spacing w:after="0"/>
        <w:rPr>
          <w:rFonts w:ascii="Arial" w:hAnsi="Arial" w:cs="Arial"/>
          <w:b/>
          <w:sz w:val="20"/>
          <w:szCs w:val="20"/>
        </w:rPr>
      </w:pPr>
    </w:p>
    <w:p w14:paraId="4DF4242C" w14:textId="77777777" w:rsidR="001170AF" w:rsidRPr="00D63FD3" w:rsidRDefault="001170AF" w:rsidP="001170AF">
      <w:pPr>
        <w:jc w:val="both"/>
        <w:rPr>
          <w:rFonts w:ascii="Arial" w:hAnsi="Arial" w:cs="Arial"/>
          <w:b/>
          <w:sz w:val="20"/>
          <w:szCs w:val="20"/>
        </w:rPr>
      </w:pPr>
      <w:r w:rsidRPr="00D63FD3">
        <w:rPr>
          <w:rFonts w:ascii="Arial" w:hAnsi="Arial" w:cs="Arial"/>
          <w:b/>
          <w:sz w:val="20"/>
          <w:szCs w:val="20"/>
        </w:rPr>
        <w:t>Zloženie komisie</w:t>
      </w:r>
    </w:p>
    <w:p w14:paraId="2A1C8A3F" w14:textId="20FAA709" w:rsidR="001170AF" w:rsidRPr="00D63FD3" w:rsidRDefault="001170AF" w:rsidP="00646477">
      <w:pPr>
        <w:tabs>
          <w:tab w:val="left" w:pos="2127"/>
          <w:tab w:val="left" w:pos="3544"/>
          <w:tab w:val="left" w:pos="4252"/>
          <w:tab w:val="left" w:pos="4395"/>
          <w:tab w:val="left" w:pos="5387"/>
        </w:tabs>
        <w:spacing w:after="0"/>
        <w:jc w:val="both"/>
        <w:rPr>
          <w:rFonts w:ascii="Arial" w:hAnsi="Arial" w:cs="Arial"/>
          <w:sz w:val="20"/>
          <w:szCs w:val="20"/>
        </w:rPr>
      </w:pPr>
      <w:r w:rsidRPr="00D63FD3">
        <w:rPr>
          <w:rFonts w:ascii="Arial" w:hAnsi="Arial" w:cs="Arial"/>
          <w:sz w:val="20"/>
          <w:szCs w:val="20"/>
        </w:rPr>
        <w:t>Predseda:</w:t>
      </w:r>
      <w:r w:rsidRPr="00D63FD3">
        <w:rPr>
          <w:rFonts w:ascii="Arial" w:hAnsi="Arial" w:cs="Arial"/>
          <w:sz w:val="20"/>
          <w:szCs w:val="20"/>
        </w:rPr>
        <w:tab/>
      </w:r>
      <w:r w:rsidR="00BB1908" w:rsidRPr="00D63FD3">
        <w:rPr>
          <w:rFonts w:ascii="Arial" w:hAnsi="Arial" w:cs="Arial"/>
          <w:sz w:val="20"/>
          <w:szCs w:val="20"/>
        </w:rPr>
        <w:t xml:space="preserve">Ing. </w:t>
      </w:r>
      <w:r w:rsidR="00101877">
        <w:rPr>
          <w:rFonts w:ascii="Arial" w:hAnsi="Arial" w:cs="Arial"/>
          <w:sz w:val="20"/>
          <w:szCs w:val="20"/>
        </w:rPr>
        <w:t>a</w:t>
      </w:r>
      <w:r w:rsidR="0075132D" w:rsidRPr="00D63FD3">
        <w:rPr>
          <w:rFonts w:ascii="Arial" w:hAnsi="Arial" w:cs="Arial"/>
          <w:sz w:val="20"/>
          <w:szCs w:val="20"/>
        </w:rPr>
        <w:t xml:space="preserve">rch. </w:t>
      </w:r>
      <w:r w:rsidR="00101877">
        <w:rPr>
          <w:rFonts w:ascii="Arial" w:hAnsi="Arial" w:cs="Arial"/>
          <w:sz w:val="20"/>
          <w:szCs w:val="20"/>
        </w:rPr>
        <w:t>Jan Vrbka</w:t>
      </w:r>
      <w:r w:rsidR="00646477" w:rsidRPr="00D63FD3">
        <w:rPr>
          <w:rFonts w:ascii="Arial" w:hAnsi="Arial" w:cs="Arial"/>
          <w:sz w:val="20"/>
          <w:szCs w:val="20"/>
        </w:rPr>
        <w:tab/>
      </w:r>
      <w:r w:rsidRPr="00D63FD3">
        <w:rPr>
          <w:rFonts w:ascii="Arial" w:hAnsi="Arial" w:cs="Arial"/>
          <w:sz w:val="20"/>
          <w:szCs w:val="20"/>
        </w:rPr>
        <w:tab/>
      </w:r>
      <w:r w:rsidR="00101877">
        <w:rPr>
          <w:rFonts w:ascii="Arial" w:hAnsi="Arial" w:cs="Arial"/>
          <w:sz w:val="20"/>
          <w:szCs w:val="20"/>
        </w:rPr>
        <w:tab/>
      </w:r>
      <w:r w:rsidRPr="00D63FD3">
        <w:rPr>
          <w:rFonts w:ascii="Arial" w:hAnsi="Arial" w:cs="Arial"/>
          <w:sz w:val="20"/>
          <w:szCs w:val="20"/>
        </w:rPr>
        <w:t>HIP</w:t>
      </w:r>
      <w:r w:rsidRPr="00D63FD3">
        <w:rPr>
          <w:rFonts w:ascii="Arial" w:hAnsi="Arial" w:cs="Arial"/>
          <w:sz w:val="20"/>
          <w:szCs w:val="20"/>
        </w:rPr>
        <w:tab/>
      </w:r>
    </w:p>
    <w:p w14:paraId="23F059B2" w14:textId="77777777" w:rsidR="001170AF" w:rsidRPr="00D63FD3" w:rsidRDefault="001170AF" w:rsidP="001170AF">
      <w:pPr>
        <w:tabs>
          <w:tab w:val="left" w:pos="1560"/>
          <w:tab w:val="left" w:pos="2127"/>
        </w:tabs>
        <w:spacing w:after="0"/>
        <w:jc w:val="both"/>
        <w:rPr>
          <w:rFonts w:ascii="Arial" w:hAnsi="Arial" w:cs="Arial"/>
          <w:sz w:val="20"/>
          <w:szCs w:val="20"/>
        </w:rPr>
      </w:pPr>
    </w:p>
    <w:p w14:paraId="56ADCE17" w14:textId="7E06BAC4" w:rsidR="00AB5883" w:rsidRPr="00D63FD3" w:rsidRDefault="001170AF" w:rsidP="001D42BD">
      <w:pPr>
        <w:tabs>
          <w:tab w:val="left" w:pos="2127"/>
          <w:tab w:val="left" w:pos="3544"/>
          <w:tab w:val="left" w:pos="3969"/>
          <w:tab w:val="left" w:pos="4395"/>
          <w:tab w:val="left" w:pos="5387"/>
        </w:tabs>
        <w:spacing w:after="0" w:line="360" w:lineRule="auto"/>
        <w:jc w:val="both"/>
        <w:rPr>
          <w:rFonts w:ascii="Arial" w:hAnsi="Arial" w:cs="Arial"/>
          <w:sz w:val="20"/>
          <w:szCs w:val="20"/>
        </w:rPr>
      </w:pPr>
      <w:r w:rsidRPr="00D63FD3">
        <w:rPr>
          <w:rFonts w:ascii="Arial" w:hAnsi="Arial" w:cs="Arial"/>
          <w:sz w:val="20"/>
          <w:szCs w:val="20"/>
        </w:rPr>
        <w:t>Členovia:</w:t>
      </w:r>
      <w:r w:rsidRPr="00D63FD3">
        <w:rPr>
          <w:rFonts w:ascii="Arial" w:hAnsi="Arial" w:cs="Arial"/>
          <w:sz w:val="20"/>
          <w:szCs w:val="20"/>
        </w:rPr>
        <w:tab/>
      </w:r>
      <w:r w:rsidR="00EE10BC" w:rsidRPr="00D63FD3">
        <w:rPr>
          <w:rFonts w:ascii="Arial" w:hAnsi="Arial" w:cs="Arial"/>
          <w:sz w:val="20"/>
          <w:szCs w:val="20"/>
        </w:rPr>
        <w:t xml:space="preserve">Ing. </w:t>
      </w:r>
      <w:r w:rsidR="0075132D" w:rsidRPr="00D63FD3">
        <w:rPr>
          <w:rFonts w:ascii="Arial" w:hAnsi="Arial" w:cs="Arial"/>
          <w:sz w:val="20"/>
          <w:szCs w:val="20"/>
        </w:rPr>
        <w:t>Zuzana Kuchtová</w:t>
      </w:r>
      <w:r w:rsidR="00EE10BC" w:rsidRPr="00D63FD3">
        <w:rPr>
          <w:rFonts w:ascii="Arial" w:hAnsi="Arial" w:cs="Arial"/>
          <w:sz w:val="20"/>
          <w:szCs w:val="20"/>
        </w:rPr>
        <w:tab/>
      </w:r>
      <w:r w:rsidR="00EE10BC" w:rsidRPr="00D63FD3">
        <w:rPr>
          <w:rFonts w:ascii="Arial" w:hAnsi="Arial" w:cs="Arial"/>
          <w:sz w:val="20"/>
          <w:szCs w:val="20"/>
        </w:rPr>
        <w:tab/>
        <w:t>architektonicko</w:t>
      </w:r>
      <w:r w:rsidR="003903AE" w:rsidRPr="00D63FD3">
        <w:rPr>
          <w:rFonts w:ascii="Arial" w:hAnsi="Arial" w:cs="Arial"/>
          <w:sz w:val="20"/>
          <w:szCs w:val="20"/>
        </w:rPr>
        <w:t>-</w:t>
      </w:r>
      <w:r w:rsidR="00AB5883" w:rsidRPr="00D63FD3">
        <w:rPr>
          <w:rFonts w:ascii="Arial" w:hAnsi="Arial" w:cs="Arial"/>
          <w:sz w:val="20"/>
          <w:szCs w:val="20"/>
        </w:rPr>
        <w:t>stavebné riešenie</w:t>
      </w:r>
    </w:p>
    <w:p w14:paraId="6E6717BA" w14:textId="57978AAE" w:rsidR="00BB1908" w:rsidRPr="00D63FD3" w:rsidRDefault="00AB5883" w:rsidP="001D42BD">
      <w:pPr>
        <w:tabs>
          <w:tab w:val="left" w:pos="2127"/>
          <w:tab w:val="left" w:pos="3544"/>
          <w:tab w:val="left" w:pos="3969"/>
          <w:tab w:val="left" w:pos="4395"/>
          <w:tab w:val="left" w:pos="5387"/>
        </w:tabs>
        <w:spacing w:after="0" w:line="360" w:lineRule="auto"/>
        <w:jc w:val="both"/>
        <w:rPr>
          <w:rFonts w:ascii="Arial" w:hAnsi="Arial" w:cs="Arial"/>
          <w:sz w:val="20"/>
          <w:szCs w:val="20"/>
        </w:rPr>
      </w:pPr>
      <w:r w:rsidRPr="00D63FD3">
        <w:rPr>
          <w:rFonts w:ascii="Arial" w:hAnsi="Arial" w:cs="Arial"/>
          <w:sz w:val="20"/>
          <w:szCs w:val="20"/>
        </w:rPr>
        <w:tab/>
      </w:r>
      <w:r w:rsidR="00BB1908" w:rsidRPr="00D63FD3">
        <w:rPr>
          <w:rFonts w:ascii="Arial" w:hAnsi="Arial" w:cs="Arial"/>
          <w:sz w:val="20"/>
          <w:szCs w:val="20"/>
        </w:rPr>
        <w:t xml:space="preserve">Ing. </w:t>
      </w:r>
      <w:r w:rsidR="008A10B4" w:rsidRPr="00D63FD3">
        <w:rPr>
          <w:rFonts w:ascii="Arial" w:hAnsi="Arial" w:cs="Arial"/>
          <w:sz w:val="20"/>
          <w:szCs w:val="20"/>
        </w:rPr>
        <w:t>Marcel Gajdoš</w:t>
      </w:r>
      <w:r w:rsidR="00BB1908" w:rsidRPr="00D63FD3">
        <w:rPr>
          <w:rFonts w:ascii="Arial" w:hAnsi="Arial" w:cs="Arial"/>
          <w:sz w:val="20"/>
          <w:szCs w:val="20"/>
        </w:rPr>
        <w:tab/>
      </w:r>
      <w:r w:rsidR="00BB1908" w:rsidRPr="00D63FD3">
        <w:rPr>
          <w:rFonts w:ascii="Arial" w:hAnsi="Arial" w:cs="Arial"/>
          <w:sz w:val="20"/>
          <w:szCs w:val="20"/>
        </w:rPr>
        <w:tab/>
      </w:r>
      <w:r w:rsidR="00BB1908" w:rsidRPr="00D63FD3">
        <w:rPr>
          <w:rFonts w:ascii="Arial" w:hAnsi="Arial" w:cs="Arial"/>
          <w:sz w:val="20"/>
          <w:szCs w:val="20"/>
        </w:rPr>
        <w:tab/>
        <w:t>projektant elektro</w:t>
      </w:r>
      <w:r w:rsidR="00BB1908" w:rsidRPr="00D63FD3">
        <w:rPr>
          <w:rFonts w:ascii="Arial" w:hAnsi="Arial" w:cs="Arial"/>
          <w:sz w:val="20"/>
          <w:szCs w:val="20"/>
        </w:rPr>
        <w:tab/>
      </w:r>
    </w:p>
    <w:p w14:paraId="7DBED309" w14:textId="77777777" w:rsidR="001170AF" w:rsidRPr="00D63FD3" w:rsidRDefault="00BB1908" w:rsidP="001D42BD">
      <w:pPr>
        <w:tabs>
          <w:tab w:val="left" w:pos="2127"/>
          <w:tab w:val="left" w:pos="3544"/>
          <w:tab w:val="left" w:pos="3969"/>
          <w:tab w:val="left" w:pos="4395"/>
          <w:tab w:val="left" w:pos="5387"/>
        </w:tabs>
        <w:spacing w:after="0" w:line="360" w:lineRule="auto"/>
        <w:jc w:val="both"/>
        <w:rPr>
          <w:rFonts w:ascii="Arial" w:hAnsi="Arial" w:cs="Arial"/>
          <w:sz w:val="20"/>
          <w:szCs w:val="20"/>
        </w:rPr>
      </w:pPr>
      <w:r w:rsidRPr="00D63FD3">
        <w:rPr>
          <w:rFonts w:ascii="Arial" w:hAnsi="Arial" w:cs="Arial"/>
          <w:sz w:val="20"/>
          <w:szCs w:val="20"/>
        </w:rPr>
        <w:tab/>
      </w:r>
      <w:r w:rsidR="001170AF" w:rsidRPr="00D63FD3">
        <w:rPr>
          <w:rFonts w:ascii="Arial" w:hAnsi="Arial" w:cs="Arial"/>
          <w:sz w:val="20"/>
          <w:szCs w:val="20"/>
        </w:rPr>
        <w:t>Ing. Matej Jašurek</w:t>
      </w:r>
      <w:r w:rsidR="001170AF" w:rsidRPr="00D63FD3">
        <w:rPr>
          <w:rFonts w:ascii="Arial" w:hAnsi="Arial" w:cs="Arial"/>
          <w:sz w:val="20"/>
          <w:szCs w:val="20"/>
        </w:rPr>
        <w:tab/>
      </w:r>
      <w:r w:rsidR="00485C05" w:rsidRPr="00D63FD3">
        <w:rPr>
          <w:rFonts w:ascii="Arial" w:hAnsi="Arial" w:cs="Arial"/>
          <w:sz w:val="20"/>
          <w:szCs w:val="20"/>
        </w:rPr>
        <w:tab/>
      </w:r>
      <w:r w:rsidRPr="00D63FD3">
        <w:rPr>
          <w:rFonts w:ascii="Arial" w:hAnsi="Arial" w:cs="Arial"/>
          <w:sz w:val="20"/>
          <w:szCs w:val="20"/>
        </w:rPr>
        <w:tab/>
      </w:r>
      <w:proofErr w:type="spellStart"/>
      <w:r w:rsidR="001170AF" w:rsidRPr="00D63FD3">
        <w:rPr>
          <w:rFonts w:ascii="Arial" w:hAnsi="Arial" w:cs="Arial"/>
          <w:sz w:val="20"/>
          <w:szCs w:val="20"/>
        </w:rPr>
        <w:t>zodp</w:t>
      </w:r>
      <w:proofErr w:type="spellEnd"/>
      <w:r w:rsidR="001170AF" w:rsidRPr="00D63FD3">
        <w:rPr>
          <w:rFonts w:ascii="Arial" w:hAnsi="Arial" w:cs="Arial"/>
          <w:sz w:val="20"/>
          <w:szCs w:val="20"/>
        </w:rPr>
        <w:t>. projektant elektro</w:t>
      </w:r>
      <w:r w:rsidR="001170AF" w:rsidRPr="00D63FD3">
        <w:rPr>
          <w:rFonts w:ascii="Arial" w:hAnsi="Arial" w:cs="Arial"/>
          <w:sz w:val="20"/>
          <w:szCs w:val="20"/>
        </w:rPr>
        <w:tab/>
      </w:r>
    </w:p>
    <w:p w14:paraId="0F1BD21D" w14:textId="766AEBC3" w:rsidR="00E175B6" w:rsidRPr="00D63FD3" w:rsidRDefault="001170AF" w:rsidP="001D42BD">
      <w:pPr>
        <w:tabs>
          <w:tab w:val="left" w:pos="2127"/>
          <w:tab w:val="left" w:pos="3544"/>
          <w:tab w:val="left" w:pos="4395"/>
          <w:tab w:val="left" w:pos="5387"/>
        </w:tabs>
        <w:spacing w:after="0" w:line="360" w:lineRule="auto"/>
        <w:jc w:val="both"/>
        <w:rPr>
          <w:rFonts w:ascii="Arial" w:hAnsi="Arial" w:cs="Arial"/>
          <w:sz w:val="20"/>
          <w:szCs w:val="20"/>
        </w:rPr>
      </w:pPr>
      <w:r w:rsidRPr="00D63FD3">
        <w:rPr>
          <w:rFonts w:ascii="Arial" w:hAnsi="Arial" w:cs="Arial"/>
          <w:sz w:val="20"/>
          <w:szCs w:val="20"/>
        </w:rPr>
        <w:tab/>
      </w:r>
      <w:r w:rsidR="005A7BB8" w:rsidRPr="00D63FD3">
        <w:rPr>
          <w:rFonts w:ascii="Arial" w:hAnsi="Arial" w:cs="Arial"/>
          <w:sz w:val="20"/>
          <w:szCs w:val="20"/>
        </w:rPr>
        <w:t>Ing</w:t>
      </w:r>
      <w:r w:rsidR="00E175B6" w:rsidRPr="00D63FD3">
        <w:rPr>
          <w:rFonts w:ascii="Arial" w:hAnsi="Arial" w:cs="Arial"/>
          <w:sz w:val="20"/>
          <w:szCs w:val="20"/>
        </w:rPr>
        <w:t xml:space="preserve">. </w:t>
      </w:r>
      <w:r w:rsidR="008A10B4" w:rsidRPr="00D63FD3">
        <w:rPr>
          <w:rFonts w:ascii="Arial" w:hAnsi="Arial" w:cs="Arial"/>
          <w:sz w:val="20"/>
          <w:szCs w:val="20"/>
        </w:rPr>
        <w:t>Tomáš Gyurkovics</w:t>
      </w:r>
      <w:r w:rsidR="00E175B6" w:rsidRPr="00D63FD3">
        <w:rPr>
          <w:rFonts w:ascii="Arial" w:hAnsi="Arial" w:cs="Arial"/>
          <w:sz w:val="20"/>
          <w:szCs w:val="20"/>
        </w:rPr>
        <w:tab/>
      </w:r>
      <w:r w:rsidR="00E175B6" w:rsidRPr="00D63FD3">
        <w:rPr>
          <w:rFonts w:ascii="Arial" w:hAnsi="Arial" w:cs="Arial"/>
          <w:sz w:val="20"/>
          <w:szCs w:val="20"/>
        </w:rPr>
        <w:tab/>
        <w:t>projektant elektro</w:t>
      </w:r>
      <w:r w:rsidR="00E175B6" w:rsidRPr="00D63FD3">
        <w:rPr>
          <w:rFonts w:ascii="Arial" w:hAnsi="Arial" w:cs="Arial"/>
          <w:sz w:val="20"/>
          <w:szCs w:val="20"/>
        </w:rPr>
        <w:tab/>
      </w:r>
    </w:p>
    <w:p w14:paraId="0F1349CE" w14:textId="6A05B2F5" w:rsidR="00BB1908" w:rsidRPr="00D63FD3" w:rsidRDefault="00BE2E62" w:rsidP="001D42BD">
      <w:pPr>
        <w:tabs>
          <w:tab w:val="left" w:pos="2127"/>
          <w:tab w:val="left" w:pos="3544"/>
          <w:tab w:val="left" w:pos="4395"/>
          <w:tab w:val="left" w:pos="5387"/>
        </w:tabs>
        <w:spacing w:after="0" w:line="360" w:lineRule="auto"/>
        <w:jc w:val="both"/>
        <w:rPr>
          <w:rFonts w:ascii="Arial" w:hAnsi="Arial" w:cs="Arial"/>
          <w:sz w:val="20"/>
          <w:szCs w:val="20"/>
        </w:rPr>
      </w:pPr>
      <w:r w:rsidRPr="00D63FD3">
        <w:rPr>
          <w:rFonts w:ascii="Arial" w:hAnsi="Arial" w:cs="Arial"/>
        </w:rPr>
        <w:tab/>
      </w:r>
      <w:r w:rsidRPr="00D63FD3">
        <w:rPr>
          <w:rFonts w:ascii="Arial" w:hAnsi="Arial" w:cs="Arial"/>
          <w:sz w:val="20"/>
          <w:szCs w:val="20"/>
        </w:rPr>
        <w:t xml:space="preserve">Ing. </w:t>
      </w:r>
      <w:r w:rsidR="005A7BB8" w:rsidRPr="00D63FD3">
        <w:rPr>
          <w:rFonts w:ascii="Arial" w:hAnsi="Arial" w:cs="Arial"/>
          <w:sz w:val="20"/>
          <w:szCs w:val="20"/>
        </w:rPr>
        <w:t>Beáta Horňáková</w:t>
      </w:r>
      <w:r w:rsidR="00EE10BC" w:rsidRPr="00D63FD3">
        <w:rPr>
          <w:rFonts w:ascii="Arial" w:hAnsi="Arial" w:cs="Arial"/>
          <w:sz w:val="20"/>
          <w:szCs w:val="20"/>
        </w:rPr>
        <w:tab/>
      </w:r>
      <w:r w:rsidR="00EE10BC" w:rsidRPr="00D63FD3">
        <w:rPr>
          <w:rFonts w:ascii="Arial" w:hAnsi="Arial" w:cs="Arial"/>
          <w:sz w:val="20"/>
          <w:szCs w:val="20"/>
        </w:rPr>
        <w:tab/>
        <w:t xml:space="preserve">projektant </w:t>
      </w:r>
      <w:r w:rsidRPr="00D63FD3">
        <w:rPr>
          <w:rFonts w:ascii="Arial" w:hAnsi="Arial" w:cs="Arial"/>
          <w:sz w:val="20"/>
          <w:szCs w:val="20"/>
        </w:rPr>
        <w:t>ZTI</w:t>
      </w:r>
    </w:p>
    <w:p w14:paraId="7D1AB8CA" w14:textId="2261031F" w:rsidR="00EE10BC" w:rsidRPr="00D63FD3" w:rsidRDefault="00EE10BC" w:rsidP="001D42BD">
      <w:pPr>
        <w:tabs>
          <w:tab w:val="left" w:pos="2127"/>
          <w:tab w:val="left" w:pos="3544"/>
          <w:tab w:val="left" w:pos="4395"/>
          <w:tab w:val="left" w:pos="5387"/>
        </w:tabs>
        <w:spacing w:after="0" w:line="360" w:lineRule="auto"/>
        <w:jc w:val="both"/>
        <w:rPr>
          <w:rFonts w:ascii="Arial" w:hAnsi="Arial" w:cs="Arial"/>
          <w:sz w:val="20"/>
          <w:szCs w:val="20"/>
        </w:rPr>
      </w:pPr>
      <w:r w:rsidRPr="00D63FD3">
        <w:rPr>
          <w:rFonts w:ascii="Arial" w:hAnsi="Arial" w:cs="Arial"/>
          <w:sz w:val="20"/>
          <w:szCs w:val="20"/>
        </w:rPr>
        <w:tab/>
        <w:t>Ing. Peter Jurík</w:t>
      </w:r>
      <w:r w:rsidRPr="00D63FD3">
        <w:rPr>
          <w:rFonts w:ascii="Arial" w:hAnsi="Arial" w:cs="Arial"/>
          <w:sz w:val="20"/>
          <w:szCs w:val="20"/>
        </w:rPr>
        <w:tab/>
      </w:r>
      <w:r w:rsidRPr="00D63FD3">
        <w:rPr>
          <w:rFonts w:ascii="Arial" w:hAnsi="Arial" w:cs="Arial"/>
          <w:sz w:val="20"/>
          <w:szCs w:val="20"/>
        </w:rPr>
        <w:tab/>
      </w:r>
      <w:r w:rsidRPr="00D63FD3">
        <w:rPr>
          <w:rFonts w:ascii="Arial" w:hAnsi="Arial" w:cs="Arial"/>
          <w:sz w:val="20"/>
          <w:szCs w:val="20"/>
        </w:rPr>
        <w:tab/>
        <w:t xml:space="preserve">projektant </w:t>
      </w:r>
      <w:r w:rsidR="0003742E" w:rsidRPr="00D63FD3">
        <w:rPr>
          <w:rFonts w:ascii="Arial" w:hAnsi="Arial" w:cs="Arial"/>
          <w:sz w:val="20"/>
          <w:szCs w:val="20"/>
        </w:rPr>
        <w:t>ÚK/CHL</w:t>
      </w:r>
    </w:p>
    <w:p w14:paraId="482CC2EE" w14:textId="33681F4E" w:rsidR="00631A1D" w:rsidRPr="00D63FD3" w:rsidRDefault="001170AF" w:rsidP="001D42BD">
      <w:pPr>
        <w:tabs>
          <w:tab w:val="left" w:pos="2127"/>
          <w:tab w:val="left" w:pos="3544"/>
          <w:tab w:val="left" w:pos="4395"/>
          <w:tab w:val="left" w:pos="5387"/>
        </w:tabs>
        <w:spacing w:after="0" w:line="360" w:lineRule="auto"/>
        <w:jc w:val="both"/>
        <w:rPr>
          <w:rFonts w:ascii="Arial" w:hAnsi="Arial" w:cs="Arial"/>
          <w:sz w:val="20"/>
          <w:szCs w:val="20"/>
        </w:rPr>
      </w:pPr>
      <w:r w:rsidRPr="00D63FD3">
        <w:rPr>
          <w:rFonts w:ascii="Arial" w:hAnsi="Arial" w:cs="Arial"/>
          <w:sz w:val="20"/>
          <w:szCs w:val="20"/>
        </w:rPr>
        <w:tab/>
      </w:r>
      <w:r w:rsidR="005A7BB8" w:rsidRPr="00D63FD3">
        <w:rPr>
          <w:rFonts w:ascii="Arial" w:hAnsi="Arial" w:cs="Arial"/>
          <w:sz w:val="20"/>
          <w:szCs w:val="20"/>
        </w:rPr>
        <w:t>Aleš Menc</w:t>
      </w:r>
      <w:r w:rsidR="005A7BB8" w:rsidRPr="00D63FD3">
        <w:rPr>
          <w:rFonts w:ascii="Arial" w:hAnsi="Arial" w:cs="Arial"/>
          <w:sz w:val="20"/>
          <w:szCs w:val="20"/>
        </w:rPr>
        <w:tab/>
      </w:r>
      <w:r w:rsidR="005A7BB8" w:rsidRPr="00D63FD3">
        <w:rPr>
          <w:rFonts w:ascii="Arial" w:hAnsi="Arial" w:cs="Arial"/>
          <w:sz w:val="20"/>
          <w:szCs w:val="20"/>
        </w:rPr>
        <w:tab/>
      </w:r>
      <w:r w:rsidR="00EE10BC" w:rsidRPr="00D63FD3">
        <w:rPr>
          <w:rFonts w:ascii="Arial" w:hAnsi="Arial" w:cs="Arial"/>
          <w:sz w:val="20"/>
          <w:szCs w:val="20"/>
        </w:rPr>
        <w:tab/>
      </w:r>
      <w:r w:rsidRPr="00D63FD3">
        <w:rPr>
          <w:rFonts w:ascii="Arial" w:hAnsi="Arial" w:cs="Arial"/>
          <w:sz w:val="20"/>
          <w:szCs w:val="20"/>
        </w:rPr>
        <w:t>projektant VZT</w:t>
      </w:r>
    </w:p>
    <w:p w14:paraId="701892F8" w14:textId="77777777" w:rsidR="00631A1D" w:rsidRPr="00D63FD3" w:rsidRDefault="00631A1D" w:rsidP="00485C05">
      <w:pPr>
        <w:tabs>
          <w:tab w:val="left" w:pos="2127"/>
          <w:tab w:val="left" w:pos="3544"/>
          <w:tab w:val="left" w:pos="4395"/>
          <w:tab w:val="left" w:pos="5387"/>
        </w:tabs>
        <w:spacing w:after="0"/>
        <w:jc w:val="both"/>
        <w:rPr>
          <w:rFonts w:ascii="Arial" w:hAnsi="Arial" w:cs="Arial"/>
          <w:sz w:val="20"/>
          <w:szCs w:val="20"/>
        </w:rPr>
      </w:pPr>
    </w:p>
    <w:p w14:paraId="586F5E2B" w14:textId="15AF0983" w:rsidR="001170AF" w:rsidRPr="00D63FD3" w:rsidRDefault="001170AF" w:rsidP="001D42BD">
      <w:pPr>
        <w:tabs>
          <w:tab w:val="left" w:pos="2127"/>
          <w:tab w:val="left" w:pos="3544"/>
          <w:tab w:val="left" w:pos="4395"/>
          <w:tab w:val="left" w:pos="5387"/>
        </w:tabs>
        <w:spacing w:after="0"/>
        <w:jc w:val="both"/>
        <w:rPr>
          <w:rFonts w:ascii="Arial" w:hAnsi="Arial" w:cs="Arial"/>
          <w:b/>
          <w:sz w:val="20"/>
          <w:szCs w:val="20"/>
        </w:rPr>
      </w:pPr>
      <w:r w:rsidRPr="00D63FD3">
        <w:rPr>
          <w:rFonts w:ascii="Arial" w:hAnsi="Arial" w:cs="Arial"/>
          <w:b/>
          <w:sz w:val="20"/>
          <w:szCs w:val="20"/>
        </w:rPr>
        <w:t>Podklady použité na vypracovanie protokolu</w:t>
      </w:r>
    </w:p>
    <w:p w14:paraId="437C8850" w14:textId="7B391AF0" w:rsidR="001170AF" w:rsidRPr="00D63FD3" w:rsidRDefault="001170AF" w:rsidP="001170AF">
      <w:pPr>
        <w:pStyle w:val="Odsekzoznamu"/>
        <w:numPr>
          <w:ilvl w:val="0"/>
          <w:numId w:val="1"/>
        </w:numPr>
        <w:ind w:left="284" w:hanging="284"/>
        <w:jc w:val="both"/>
        <w:rPr>
          <w:rFonts w:ascii="Arial" w:hAnsi="Arial" w:cs="Arial"/>
          <w:sz w:val="20"/>
          <w:szCs w:val="20"/>
        </w:rPr>
      </w:pPr>
      <w:r w:rsidRPr="00D63FD3">
        <w:rPr>
          <w:rFonts w:ascii="Arial" w:hAnsi="Arial" w:cs="Arial"/>
          <w:sz w:val="20"/>
          <w:szCs w:val="20"/>
        </w:rPr>
        <w:t>Norma STN 33</w:t>
      </w:r>
      <w:r w:rsidR="00C80DF0" w:rsidRPr="00D63FD3">
        <w:rPr>
          <w:rFonts w:ascii="Arial" w:hAnsi="Arial" w:cs="Arial"/>
          <w:sz w:val="20"/>
          <w:szCs w:val="20"/>
        </w:rPr>
        <w:t xml:space="preserve"> </w:t>
      </w:r>
      <w:r w:rsidRPr="00D63FD3">
        <w:rPr>
          <w:rFonts w:ascii="Arial" w:hAnsi="Arial" w:cs="Arial"/>
          <w:sz w:val="20"/>
          <w:szCs w:val="20"/>
        </w:rPr>
        <w:t>2000-5-51</w:t>
      </w:r>
    </w:p>
    <w:p w14:paraId="1B864619" w14:textId="77777777" w:rsidR="001170AF" w:rsidRPr="00D63FD3" w:rsidRDefault="001170AF" w:rsidP="001170AF">
      <w:pPr>
        <w:pStyle w:val="Odsekzoznamu"/>
        <w:numPr>
          <w:ilvl w:val="0"/>
          <w:numId w:val="1"/>
        </w:numPr>
        <w:ind w:left="284" w:hanging="284"/>
        <w:jc w:val="both"/>
        <w:rPr>
          <w:rFonts w:ascii="Arial" w:hAnsi="Arial" w:cs="Arial"/>
          <w:sz w:val="20"/>
          <w:szCs w:val="20"/>
        </w:rPr>
      </w:pPr>
      <w:r w:rsidRPr="00D63FD3">
        <w:rPr>
          <w:rFonts w:ascii="Arial" w:hAnsi="Arial" w:cs="Arial"/>
          <w:sz w:val="20"/>
          <w:szCs w:val="20"/>
        </w:rPr>
        <w:t>Norma STN EN 60529</w:t>
      </w:r>
    </w:p>
    <w:p w14:paraId="093BE92E" w14:textId="77777777" w:rsidR="001170AF" w:rsidRPr="00D63FD3" w:rsidRDefault="001170AF" w:rsidP="001170AF">
      <w:pPr>
        <w:pStyle w:val="Odsekzoznamu"/>
        <w:numPr>
          <w:ilvl w:val="0"/>
          <w:numId w:val="1"/>
        </w:numPr>
        <w:ind w:left="284" w:hanging="284"/>
        <w:jc w:val="both"/>
        <w:rPr>
          <w:rFonts w:ascii="Arial" w:hAnsi="Arial" w:cs="Arial"/>
          <w:sz w:val="20"/>
          <w:szCs w:val="20"/>
        </w:rPr>
      </w:pPr>
      <w:r w:rsidRPr="00D63FD3">
        <w:rPr>
          <w:rFonts w:ascii="Arial" w:hAnsi="Arial" w:cs="Arial"/>
          <w:sz w:val="20"/>
          <w:szCs w:val="20"/>
        </w:rPr>
        <w:t>Norma STN EN 60721-3-4</w:t>
      </w:r>
    </w:p>
    <w:p w14:paraId="5A6D30BF" w14:textId="77777777" w:rsidR="001170AF" w:rsidRPr="00D63FD3" w:rsidRDefault="001170AF" w:rsidP="001170AF">
      <w:pPr>
        <w:pStyle w:val="Odsekzoznamu"/>
        <w:numPr>
          <w:ilvl w:val="0"/>
          <w:numId w:val="1"/>
        </w:numPr>
        <w:ind w:left="284" w:hanging="284"/>
        <w:jc w:val="both"/>
        <w:rPr>
          <w:rFonts w:ascii="Arial" w:hAnsi="Arial" w:cs="Arial"/>
          <w:sz w:val="20"/>
          <w:szCs w:val="20"/>
        </w:rPr>
      </w:pPr>
      <w:r w:rsidRPr="00D63FD3">
        <w:rPr>
          <w:rFonts w:ascii="Arial" w:hAnsi="Arial" w:cs="Arial"/>
          <w:sz w:val="20"/>
          <w:szCs w:val="20"/>
        </w:rPr>
        <w:t>Norma STN EN 60721-3-3</w:t>
      </w:r>
    </w:p>
    <w:p w14:paraId="29F40194" w14:textId="77777777" w:rsidR="001170AF" w:rsidRPr="00D63FD3" w:rsidRDefault="001170AF" w:rsidP="001170AF">
      <w:pPr>
        <w:pStyle w:val="Odsekzoznamu"/>
        <w:numPr>
          <w:ilvl w:val="0"/>
          <w:numId w:val="1"/>
        </w:numPr>
        <w:ind w:left="284" w:hanging="284"/>
        <w:jc w:val="both"/>
        <w:rPr>
          <w:rFonts w:ascii="Arial" w:hAnsi="Arial" w:cs="Arial"/>
          <w:sz w:val="20"/>
          <w:szCs w:val="20"/>
        </w:rPr>
      </w:pPr>
      <w:r w:rsidRPr="00D63FD3">
        <w:rPr>
          <w:rFonts w:ascii="Arial" w:hAnsi="Arial" w:cs="Arial"/>
          <w:sz w:val="20"/>
          <w:szCs w:val="20"/>
        </w:rPr>
        <w:t>Architektonicko</w:t>
      </w:r>
      <w:r w:rsidR="00163AFF" w:rsidRPr="00D63FD3">
        <w:rPr>
          <w:rFonts w:ascii="Arial" w:hAnsi="Arial" w:cs="Arial"/>
          <w:sz w:val="20"/>
          <w:szCs w:val="20"/>
        </w:rPr>
        <w:t>-</w:t>
      </w:r>
      <w:r w:rsidRPr="00D63FD3">
        <w:rPr>
          <w:rFonts w:ascii="Arial" w:hAnsi="Arial" w:cs="Arial"/>
          <w:sz w:val="20"/>
          <w:szCs w:val="20"/>
        </w:rPr>
        <w:t>stavebné riešenie</w:t>
      </w:r>
    </w:p>
    <w:p w14:paraId="10ED5DB7" w14:textId="46BCA355" w:rsidR="001170AF" w:rsidRPr="00D63FD3" w:rsidRDefault="001170AF" w:rsidP="001170AF">
      <w:pPr>
        <w:pStyle w:val="Odsekzoznamu"/>
        <w:numPr>
          <w:ilvl w:val="0"/>
          <w:numId w:val="1"/>
        </w:numPr>
        <w:ind w:left="284" w:hanging="284"/>
        <w:jc w:val="both"/>
        <w:rPr>
          <w:rFonts w:ascii="Arial" w:hAnsi="Arial" w:cs="Arial"/>
          <w:sz w:val="20"/>
          <w:szCs w:val="20"/>
        </w:rPr>
      </w:pPr>
      <w:r w:rsidRPr="00D63FD3">
        <w:rPr>
          <w:rFonts w:ascii="Arial" w:hAnsi="Arial" w:cs="Arial"/>
          <w:sz w:val="20"/>
          <w:szCs w:val="20"/>
        </w:rPr>
        <w:t>Podklady od profesie VZT</w:t>
      </w:r>
      <w:r w:rsidR="00992E22" w:rsidRPr="00D63FD3">
        <w:rPr>
          <w:rFonts w:ascii="Arial" w:hAnsi="Arial" w:cs="Arial"/>
          <w:sz w:val="20"/>
          <w:szCs w:val="20"/>
        </w:rPr>
        <w:t xml:space="preserve">, </w:t>
      </w:r>
      <w:r w:rsidR="00A31B18" w:rsidRPr="00D63FD3">
        <w:rPr>
          <w:rFonts w:ascii="Arial" w:hAnsi="Arial" w:cs="Arial"/>
          <w:sz w:val="20"/>
          <w:szCs w:val="20"/>
        </w:rPr>
        <w:t>ÚK</w:t>
      </w:r>
      <w:r w:rsidRPr="00D63FD3">
        <w:rPr>
          <w:rFonts w:ascii="Arial" w:hAnsi="Arial" w:cs="Arial"/>
          <w:sz w:val="20"/>
          <w:szCs w:val="20"/>
        </w:rPr>
        <w:t>,</w:t>
      </w:r>
      <w:r w:rsidR="00992E22" w:rsidRPr="00D63FD3">
        <w:rPr>
          <w:rFonts w:ascii="Arial" w:hAnsi="Arial" w:cs="Arial"/>
          <w:sz w:val="20"/>
          <w:szCs w:val="20"/>
        </w:rPr>
        <w:t xml:space="preserve"> ZTI,</w:t>
      </w:r>
      <w:r w:rsidRPr="00D63FD3">
        <w:rPr>
          <w:rFonts w:ascii="Arial" w:hAnsi="Arial" w:cs="Arial"/>
          <w:sz w:val="20"/>
          <w:szCs w:val="20"/>
        </w:rPr>
        <w:t xml:space="preserve"> P</w:t>
      </w:r>
      <w:r w:rsidR="005A5AB8" w:rsidRPr="00D63FD3">
        <w:rPr>
          <w:rFonts w:ascii="Arial" w:hAnsi="Arial" w:cs="Arial"/>
          <w:sz w:val="20"/>
          <w:szCs w:val="20"/>
        </w:rPr>
        <w:t>B</w:t>
      </w:r>
      <w:r w:rsidR="00992E22" w:rsidRPr="00D63FD3">
        <w:rPr>
          <w:rFonts w:ascii="Arial" w:hAnsi="Arial" w:cs="Arial"/>
          <w:sz w:val="20"/>
          <w:szCs w:val="20"/>
        </w:rPr>
        <w:t>R</w:t>
      </w:r>
      <w:r w:rsidR="00766DE0" w:rsidRPr="00D63FD3">
        <w:rPr>
          <w:rFonts w:ascii="Arial" w:hAnsi="Arial" w:cs="Arial"/>
          <w:sz w:val="20"/>
          <w:szCs w:val="20"/>
        </w:rPr>
        <w:t>, CHL</w:t>
      </w:r>
    </w:p>
    <w:p w14:paraId="7D30EBE0" w14:textId="77777777" w:rsidR="001170AF" w:rsidRPr="00DF4940" w:rsidRDefault="001170AF" w:rsidP="001170AF">
      <w:pPr>
        <w:spacing w:after="0"/>
        <w:jc w:val="both"/>
        <w:rPr>
          <w:rFonts w:ascii="Arial" w:hAnsi="Arial" w:cs="Arial"/>
          <w:b/>
          <w:sz w:val="20"/>
          <w:szCs w:val="20"/>
        </w:rPr>
      </w:pPr>
      <w:r w:rsidRPr="00DF4940">
        <w:rPr>
          <w:rFonts w:ascii="Arial" w:hAnsi="Arial" w:cs="Arial"/>
          <w:b/>
          <w:sz w:val="20"/>
          <w:szCs w:val="20"/>
        </w:rPr>
        <w:t>Popis objektu</w:t>
      </w:r>
    </w:p>
    <w:p w14:paraId="58D5EBA1" w14:textId="2AD39530" w:rsidR="00501C3B" w:rsidRPr="00DF4940" w:rsidRDefault="00501C3B" w:rsidP="00501C3B">
      <w:pPr>
        <w:spacing w:after="0"/>
        <w:jc w:val="both"/>
        <w:rPr>
          <w:rFonts w:ascii="Arial" w:hAnsi="Arial" w:cs="Arial"/>
          <w:sz w:val="20"/>
          <w:szCs w:val="20"/>
        </w:rPr>
      </w:pPr>
      <w:r w:rsidRPr="00DF4940">
        <w:rPr>
          <w:rFonts w:ascii="Arial" w:hAnsi="Arial" w:cs="Arial"/>
          <w:sz w:val="20"/>
          <w:szCs w:val="20"/>
        </w:rPr>
        <w:t>Riešená stavba bude využívaná</w:t>
      </w:r>
      <w:r w:rsidR="00113D91" w:rsidRPr="00DF4940">
        <w:rPr>
          <w:rFonts w:ascii="Arial" w:hAnsi="Arial" w:cs="Arial"/>
          <w:sz w:val="20"/>
          <w:szCs w:val="20"/>
        </w:rPr>
        <w:t xml:space="preserve"> ako </w:t>
      </w:r>
      <w:r w:rsidR="0009035E" w:rsidRPr="00DF4940">
        <w:rPr>
          <w:rFonts w:ascii="Arial" w:hAnsi="Arial" w:cs="Arial"/>
          <w:sz w:val="20"/>
          <w:szCs w:val="20"/>
        </w:rPr>
        <w:t>bytový dom</w:t>
      </w:r>
      <w:r w:rsidR="00113D91" w:rsidRPr="00DF4940">
        <w:rPr>
          <w:rFonts w:ascii="Arial" w:hAnsi="Arial" w:cs="Arial"/>
          <w:sz w:val="20"/>
          <w:szCs w:val="20"/>
        </w:rPr>
        <w:t xml:space="preserve"> </w:t>
      </w:r>
      <w:r w:rsidR="0009035E" w:rsidRPr="00DF4940">
        <w:rPr>
          <w:rFonts w:ascii="Arial" w:hAnsi="Arial" w:cs="Arial"/>
          <w:sz w:val="20"/>
          <w:szCs w:val="20"/>
        </w:rPr>
        <w:t>s troma komerčnými</w:t>
      </w:r>
      <w:r w:rsidRPr="00DF4940">
        <w:rPr>
          <w:rFonts w:ascii="Arial" w:hAnsi="Arial" w:cs="Arial"/>
          <w:sz w:val="20"/>
          <w:szCs w:val="20"/>
        </w:rPr>
        <w:t xml:space="preserve"> priestormi. </w:t>
      </w:r>
      <w:r w:rsidR="0009035E" w:rsidRPr="00DF4940">
        <w:rPr>
          <w:rFonts w:ascii="Arial" w:hAnsi="Arial" w:cs="Arial"/>
          <w:sz w:val="20"/>
          <w:szCs w:val="20"/>
        </w:rPr>
        <w:t xml:space="preserve">Bytový dom pozostáva s jedného podzemného podlažia, na ktorom </w:t>
      </w:r>
      <w:r w:rsidRPr="00DF4940">
        <w:rPr>
          <w:rFonts w:ascii="Arial" w:hAnsi="Arial" w:cs="Arial"/>
          <w:sz w:val="20"/>
          <w:szCs w:val="20"/>
        </w:rPr>
        <w:t>budú nachádzať hromadné garáže pre motorové vozidlá</w:t>
      </w:r>
      <w:r w:rsidR="004D09D7" w:rsidRPr="00DF4940">
        <w:rPr>
          <w:rFonts w:ascii="Arial" w:hAnsi="Arial" w:cs="Arial"/>
          <w:sz w:val="20"/>
          <w:szCs w:val="20"/>
        </w:rPr>
        <w:t xml:space="preserve">, </w:t>
      </w:r>
      <w:r w:rsidRPr="00DF4940">
        <w:rPr>
          <w:rFonts w:ascii="Arial" w:hAnsi="Arial" w:cs="Arial"/>
          <w:sz w:val="20"/>
          <w:szCs w:val="20"/>
        </w:rPr>
        <w:t>technické zázemie a pivničné k</w:t>
      </w:r>
      <w:r w:rsidR="001A73E7" w:rsidRPr="00DF4940">
        <w:rPr>
          <w:rFonts w:ascii="Arial" w:hAnsi="Arial" w:cs="Arial"/>
          <w:sz w:val="20"/>
          <w:szCs w:val="20"/>
        </w:rPr>
        <w:t>o</w:t>
      </w:r>
      <w:r w:rsidRPr="00DF4940">
        <w:rPr>
          <w:rFonts w:ascii="Arial" w:hAnsi="Arial" w:cs="Arial"/>
          <w:sz w:val="20"/>
          <w:szCs w:val="20"/>
        </w:rPr>
        <w:t xml:space="preserve">bky. </w:t>
      </w:r>
      <w:r w:rsidR="0009035E" w:rsidRPr="00DF4940">
        <w:rPr>
          <w:rFonts w:ascii="Arial" w:hAnsi="Arial" w:cs="Arial"/>
          <w:sz w:val="20"/>
          <w:szCs w:val="20"/>
        </w:rPr>
        <w:t>Komerčné</w:t>
      </w:r>
      <w:r w:rsidRPr="00DF4940">
        <w:rPr>
          <w:rFonts w:ascii="Arial" w:hAnsi="Arial" w:cs="Arial"/>
          <w:sz w:val="20"/>
          <w:szCs w:val="20"/>
        </w:rPr>
        <w:t xml:space="preserve"> priestory</w:t>
      </w:r>
      <w:r w:rsidR="00ED1695" w:rsidRPr="00DF4940">
        <w:rPr>
          <w:rFonts w:ascii="Arial" w:hAnsi="Arial" w:cs="Arial"/>
          <w:sz w:val="20"/>
          <w:szCs w:val="20"/>
        </w:rPr>
        <w:t xml:space="preserve"> s príslušným zá</w:t>
      </w:r>
      <w:r w:rsidR="00113D91" w:rsidRPr="00DF4940">
        <w:rPr>
          <w:rFonts w:ascii="Arial" w:hAnsi="Arial" w:cs="Arial"/>
          <w:sz w:val="20"/>
          <w:szCs w:val="20"/>
        </w:rPr>
        <w:t>zemím sa budú nachádzať na 1.NP</w:t>
      </w:r>
      <w:r w:rsidR="0009035E" w:rsidRPr="00DF4940">
        <w:rPr>
          <w:rFonts w:ascii="Arial" w:hAnsi="Arial" w:cs="Arial"/>
          <w:sz w:val="20"/>
          <w:szCs w:val="20"/>
        </w:rPr>
        <w:t xml:space="preserve"> v bloku A1 a A2 </w:t>
      </w:r>
      <w:r w:rsidR="00113D91" w:rsidRPr="00DF4940">
        <w:rPr>
          <w:rFonts w:ascii="Arial" w:hAnsi="Arial" w:cs="Arial"/>
          <w:sz w:val="20"/>
          <w:szCs w:val="20"/>
        </w:rPr>
        <w:t>.</w:t>
      </w:r>
      <w:r w:rsidR="00ED1695" w:rsidRPr="00DF4940">
        <w:rPr>
          <w:rFonts w:ascii="Arial" w:hAnsi="Arial" w:cs="Arial"/>
          <w:sz w:val="20"/>
          <w:szCs w:val="20"/>
        </w:rPr>
        <w:t xml:space="preserve"> </w:t>
      </w:r>
      <w:r w:rsidR="00113D91" w:rsidRPr="00DF4940">
        <w:rPr>
          <w:rFonts w:ascii="Arial" w:hAnsi="Arial" w:cs="Arial"/>
          <w:sz w:val="20"/>
          <w:szCs w:val="20"/>
        </w:rPr>
        <w:t>Nadzemná časť je rozdelená na blok</w:t>
      </w:r>
      <w:r w:rsidR="00DF4940" w:rsidRPr="00DF4940">
        <w:rPr>
          <w:rFonts w:ascii="Arial" w:hAnsi="Arial" w:cs="Arial"/>
          <w:sz w:val="20"/>
          <w:szCs w:val="20"/>
        </w:rPr>
        <w:t>y</w:t>
      </w:r>
      <w:r w:rsidR="00113D91" w:rsidRPr="00DF4940">
        <w:rPr>
          <w:rFonts w:ascii="Arial" w:hAnsi="Arial" w:cs="Arial"/>
          <w:sz w:val="20"/>
          <w:szCs w:val="20"/>
        </w:rPr>
        <w:t xml:space="preserve"> A</w:t>
      </w:r>
      <w:r w:rsidR="0009035E" w:rsidRPr="00DF4940">
        <w:rPr>
          <w:rFonts w:ascii="Arial" w:hAnsi="Arial" w:cs="Arial"/>
          <w:sz w:val="20"/>
          <w:szCs w:val="20"/>
        </w:rPr>
        <w:t>1 a A2</w:t>
      </w:r>
      <w:r w:rsidR="00113D91" w:rsidRPr="00DF4940">
        <w:rPr>
          <w:rFonts w:ascii="Arial" w:hAnsi="Arial" w:cs="Arial"/>
          <w:sz w:val="20"/>
          <w:szCs w:val="20"/>
        </w:rPr>
        <w:t xml:space="preserve"> (</w:t>
      </w:r>
      <w:r w:rsidR="0009035E" w:rsidRPr="00DF4940">
        <w:rPr>
          <w:rFonts w:ascii="Arial" w:hAnsi="Arial" w:cs="Arial"/>
          <w:sz w:val="20"/>
          <w:szCs w:val="20"/>
        </w:rPr>
        <w:t>4</w:t>
      </w:r>
      <w:r w:rsidR="00113D91" w:rsidRPr="00DF4940">
        <w:rPr>
          <w:rFonts w:ascii="Arial" w:hAnsi="Arial" w:cs="Arial"/>
          <w:sz w:val="20"/>
          <w:szCs w:val="20"/>
        </w:rPr>
        <w:t xml:space="preserve"> podlaž</w:t>
      </w:r>
      <w:r w:rsidR="0009035E" w:rsidRPr="00DF4940">
        <w:rPr>
          <w:rFonts w:ascii="Arial" w:hAnsi="Arial" w:cs="Arial"/>
          <w:sz w:val="20"/>
          <w:szCs w:val="20"/>
        </w:rPr>
        <w:t>ia</w:t>
      </w:r>
      <w:r w:rsidR="00113D91" w:rsidRPr="00DF4940">
        <w:rPr>
          <w:rFonts w:ascii="Arial" w:hAnsi="Arial" w:cs="Arial"/>
          <w:sz w:val="20"/>
          <w:szCs w:val="20"/>
        </w:rPr>
        <w:t>)</w:t>
      </w:r>
      <w:r w:rsidR="00ED1695" w:rsidRPr="00DF4940">
        <w:rPr>
          <w:rFonts w:ascii="Arial" w:hAnsi="Arial" w:cs="Arial"/>
          <w:sz w:val="20"/>
          <w:szCs w:val="20"/>
        </w:rPr>
        <w:t xml:space="preserve"> </w:t>
      </w:r>
      <w:r w:rsidR="00113D91" w:rsidRPr="00DF4940">
        <w:rPr>
          <w:rFonts w:ascii="Arial" w:hAnsi="Arial" w:cs="Arial"/>
          <w:sz w:val="20"/>
          <w:szCs w:val="20"/>
        </w:rPr>
        <w:t>a blok</w:t>
      </w:r>
      <w:r w:rsidR="0009035E" w:rsidRPr="00DF4940">
        <w:rPr>
          <w:rFonts w:ascii="Arial" w:hAnsi="Arial" w:cs="Arial"/>
          <w:sz w:val="20"/>
          <w:szCs w:val="20"/>
        </w:rPr>
        <w:t>y</w:t>
      </w:r>
      <w:r w:rsidR="00113D91" w:rsidRPr="00DF4940">
        <w:rPr>
          <w:rFonts w:ascii="Arial" w:hAnsi="Arial" w:cs="Arial"/>
          <w:sz w:val="20"/>
          <w:szCs w:val="20"/>
        </w:rPr>
        <w:t xml:space="preserve"> B</w:t>
      </w:r>
      <w:r w:rsidR="0009035E" w:rsidRPr="00DF4940">
        <w:rPr>
          <w:rFonts w:ascii="Arial" w:hAnsi="Arial" w:cs="Arial"/>
          <w:sz w:val="20"/>
          <w:szCs w:val="20"/>
        </w:rPr>
        <w:t>1 až B6</w:t>
      </w:r>
      <w:r w:rsidR="00113D91" w:rsidRPr="00DF4940">
        <w:rPr>
          <w:rFonts w:ascii="Arial" w:hAnsi="Arial" w:cs="Arial"/>
          <w:sz w:val="20"/>
          <w:szCs w:val="20"/>
        </w:rPr>
        <w:t xml:space="preserve"> (</w:t>
      </w:r>
      <w:r w:rsidR="0009035E" w:rsidRPr="00DF4940">
        <w:rPr>
          <w:rFonts w:ascii="Arial" w:hAnsi="Arial" w:cs="Arial"/>
          <w:sz w:val="20"/>
          <w:szCs w:val="20"/>
        </w:rPr>
        <w:t>3</w:t>
      </w:r>
      <w:r w:rsidR="00113D91" w:rsidRPr="00DF4940">
        <w:rPr>
          <w:rFonts w:ascii="Arial" w:hAnsi="Arial" w:cs="Arial"/>
          <w:sz w:val="20"/>
          <w:szCs w:val="20"/>
        </w:rPr>
        <w:t xml:space="preserve"> podlaží). </w:t>
      </w:r>
      <w:r w:rsidR="007F0204" w:rsidRPr="00DF4940">
        <w:rPr>
          <w:rFonts w:ascii="Arial" w:hAnsi="Arial" w:cs="Arial"/>
          <w:sz w:val="20"/>
          <w:szCs w:val="20"/>
        </w:rPr>
        <w:t xml:space="preserve">Na podlažiach </w:t>
      </w:r>
      <w:r w:rsidR="00DE723E" w:rsidRPr="00DF4940">
        <w:rPr>
          <w:rFonts w:ascii="Arial" w:hAnsi="Arial" w:cs="Arial"/>
          <w:sz w:val="20"/>
          <w:szCs w:val="20"/>
        </w:rPr>
        <w:t>1</w:t>
      </w:r>
      <w:r w:rsidR="007F0204" w:rsidRPr="00DF4940">
        <w:rPr>
          <w:rFonts w:ascii="Arial" w:hAnsi="Arial" w:cs="Arial"/>
          <w:sz w:val="20"/>
          <w:szCs w:val="20"/>
        </w:rPr>
        <w:t xml:space="preserve">.NP až </w:t>
      </w:r>
      <w:r w:rsidR="00DE723E" w:rsidRPr="00DF4940">
        <w:rPr>
          <w:rFonts w:ascii="Arial" w:hAnsi="Arial" w:cs="Arial"/>
          <w:sz w:val="20"/>
          <w:szCs w:val="20"/>
        </w:rPr>
        <w:t>4</w:t>
      </w:r>
      <w:r w:rsidR="007F0204" w:rsidRPr="00DF4940">
        <w:rPr>
          <w:rFonts w:ascii="Arial" w:hAnsi="Arial" w:cs="Arial"/>
          <w:sz w:val="20"/>
          <w:szCs w:val="20"/>
        </w:rPr>
        <w:t>.NP sa budú nachádzať bytové jednotky</w:t>
      </w:r>
      <w:r w:rsidRPr="00DF4940">
        <w:rPr>
          <w:rFonts w:ascii="Arial" w:hAnsi="Arial" w:cs="Arial"/>
          <w:sz w:val="20"/>
          <w:szCs w:val="20"/>
        </w:rPr>
        <w:t>. </w:t>
      </w:r>
      <w:r w:rsidR="00536923" w:rsidRPr="00DF4940">
        <w:rPr>
          <w:rFonts w:ascii="Arial" w:hAnsi="Arial" w:cs="Arial"/>
          <w:sz w:val="20"/>
          <w:szCs w:val="20"/>
        </w:rPr>
        <w:t>Stavba je z</w:t>
      </w:r>
      <w:r w:rsidR="00ED1695" w:rsidRPr="00DF4940">
        <w:rPr>
          <w:rFonts w:ascii="Arial" w:hAnsi="Arial" w:cs="Arial"/>
          <w:sz w:val="20"/>
          <w:szCs w:val="20"/>
        </w:rPr>
        <w:t xml:space="preserve"> nehorľavého konštrukčného celku s </w:t>
      </w:r>
      <w:r w:rsidR="00DF4940" w:rsidRPr="00DF4940">
        <w:rPr>
          <w:rFonts w:ascii="Arial" w:hAnsi="Arial" w:cs="Arial"/>
          <w:sz w:val="20"/>
          <w:szCs w:val="20"/>
        </w:rPr>
        <w:t>jedným</w:t>
      </w:r>
      <w:r w:rsidR="00ED1695" w:rsidRPr="00DF4940">
        <w:rPr>
          <w:rFonts w:ascii="Arial" w:hAnsi="Arial" w:cs="Arial"/>
          <w:sz w:val="20"/>
          <w:szCs w:val="20"/>
        </w:rPr>
        <w:t xml:space="preserve"> podzemným podlaž</w:t>
      </w:r>
      <w:r w:rsidR="00DF4940" w:rsidRPr="00DF4940">
        <w:rPr>
          <w:rFonts w:ascii="Arial" w:hAnsi="Arial" w:cs="Arial"/>
          <w:sz w:val="20"/>
          <w:szCs w:val="20"/>
        </w:rPr>
        <w:t>ím</w:t>
      </w:r>
      <w:r w:rsidR="00ED1695" w:rsidRPr="00DF4940">
        <w:rPr>
          <w:rFonts w:ascii="Arial" w:hAnsi="Arial" w:cs="Arial"/>
          <w:sz w:val="20"/>
          <w:szCs w:val="20"/>
        </w:rPr>
        <w:t xml:space="preserve"> a nadzemnými podlažiami podľa popisu vyššie</w:t>
      </w:r>
      <w:r w:rsidR="00C94872" w:rsidRPr="00DF4940">
        <w:rPr>
          <w:rFonts w:ascii="Arial" w:hAnsi="Arial" w:cs="Arial"/>
          <w:sz w:val="20"/>
          <w:szCs w:val="20"/>
        </w:rPr>
        <w:t>.</w:t>
      </w:r>
    </w:p>
    <w:p w14:paraId="7CB34829" w14:textId="77777777" w:rsidR="0067454B" w:rsidRPr="002A0ACA" w:rsidRDefault="0067454B" w:rsidP="00501C3B">
      <w:pPr>
        <w:spacing w:after="0"/>
        <w:jc w:val="both"/>
        <w:rPr>
          <w:rFonts w:ascii="Arial" w:hAnsi="Arial" w:cs="Arial"/>
          <w:sz w:val="20"/>
          <w:szCs w:val="20"/>
        </w:rPr>
      </w:pPr>
    </w:p>
    <w:p w14:paraId="04E44B01" w14:textId="77777777" w:rsidR="00BB7AD0" w:rsidRPr="002A0ACA" w:rsidRDefault="00BB7AD0" w:rsidP="00BB7AD0">
      <w:pPr>
        <w:spacing w:after="0"/>
        <w:jc w:val="both"/>
        <w:rPr>
          <w:rFonts w:ascii="Arial" w:hAnsi="Arial" w:cs="Arial"/>
          <w:b/>
          <w:sz w:val="20"/>
          <w:szCs w:val="20"/>
        </w:rPr>
      </w:pPr>
      <w:r w:rsidRPr="002A0ACA">
        <w:rPr>
          <w:rFonts w:ascii="Arial" w:hAnsi="Arial" w:cs="Arial"/>
          <w:b/>
          <w:sz w:val="20"/>
          <w:szCs w:val="20"/>
        </w:rPr>
        <w:t>Rozhodnutie o zaradení priestorov podľa STN 33 2000-5-51</w:t>
      </w:r>
    </w:p>
    <w:p w14:paraId="451E0D73" w14:textId="77777777" w:rsidR="00BB7AD0" w:rsidRPr="002A0ACA" w:rsidRDefault="00BB7AD0" w:rsidP="00BB7AD0">
      <w:pPr>
        <w:spacing w:after="0"/>
        <w:jc w:val="both"/>
        <w:rPr>
          <w:rFonts w:ascii="Arial" w:hAnsi="Arial" w:cs="Arial"/>
          <w:sz w:val="20"/>
          <w:szCs w:val="20"/>
        </w:rPr>
      </w:pPr>
      <w:r w:rsidRPr="002A0ACA">
        <w:rPr>
          <w:rFonts w:ascii="Arial" w:hAnsi="Arial" w:cs="Arial"/>
          <w:sz w:val="20"/>
          <w:szCs w:val="20"/>
        </w:rPr>
        <w:t>Priestory v riešenom objekte sú priestory so zaradením:</w:t>
      </w:r>
    </w:p>
    <w:p w14:paraId="46A54975" w14:textId="176B7CBD" w:rsidR="001D6790" w:rsidRPr="002A0ACA" w:rsidRDefault="001D6790" w:rsidP="001D6790">
      <w:pPr>
        <w:pStyle w:val="Odsekzoznamu"/>
        <w:numPr>
          <w:ilvl w:val="0"/>
          <w:numId w:val="3"/>
        </w:numPr>
        <w:ind w:left="284" w:hanging="284"/>
        <w:jc w:val="both"/>
        <w:rPr>
          <w:rFonts w:ascii="Arial" w:hAnsi="Arial" w:cs="Arial"/>
          <w:sz w:val="20"/>
          <w:szCs w:val="20"/>
        </w:rPr>
      </w:pPr>
      <w:r w:rsidRPr="002A0ACA">
        <w:rPr>
          <w:rFonts w:ascii="Arial" w:hAnsi="Arial" w:cs="Arial"/>
          <w:b/>
          <w:i/>
          <w:sz w:val="20"/>
          <w:szCs w:val="20"/>
        </w:rPr>
        <w:t>Kúpeľňa</w:t>
      </w:r>
      <w:r w:rsidRPr="002A0ACA">
        <w:rPr>
          <w:rFonts w:ascii="Arial" w:hAnsi="Arial" w:cs="Arial"/>
          <w:sz w:val="20"/>
          <w:szCs w:val="20"/>
        </w:rPr>
        <w:t xml:space="preserve"> – jednotlivé zóny sú </w:t>
      </w:r>
      <w:r w:rsidRPr="002A0ACA">
        <w:rPr>
          <w:rFonts w:ascii="Arial" w:hAnsi="Arial" w:cs="Arial" w:hint="eastAsia"/>
          <w:sz w:val="20"/>
          <w:szCs w:val="20"/>
        </w:rPr>
        <w:t>š</w:t>
      </w:r>
      <w:r w:rsidRPr="002A0ACA">
        <w:rPr>
          <w:rFonts w:ascii="Arial" w:hAnsi="Arial" w:cs="Arial"/>
          <w:sz w:val="20"/>
          <w:szCs w:val="20"/>
        </w:rPr>
        <w:t>pecifikovane v norme STN 33 2000-7-701/2007</w:t>
      </w:r>
    </w:p>
    <w:p w14:paraId="527732C1" w14:textId="46FA5CE1" w:rsidR="00FC26F5" w:rsidRPr="002A0ACA" w:rsidRDefault="00FC26F5" w:rsidP="00FC26F5">
      <w:pPr>
        <w:pStyle w:val="Odsekzoznamu"/>
        <w:numPr>
          <w:ilvl w:val="0"/>
          <w:numId w:val="3"/>
        </w:numPr>
        <w:ind w:left="284" w:hanging="284"/>
        <w:jc w:val="both"/>
        <w:rPr>
          <w:rFonts w:ascii="Arial" w:hAnsi="Arial" w:cs="Arial"/>
          <w:b/>
          <w:sz w:val="20"/>
          <w:szCs w:val="20"/>
        </w:rPr>
      </w:pPr>
      <w:r w:rsidRPr="002A0ACA">
        <w:rPr>
          <w:rFonts w:ascii="Arial" w:hAnsi="Arial" w:cs="Arial"/>
          <w:b/>
          <w:i/>
          <w:sz w:val="20"/>
          <w:szCs w:val="20"/>
        </w:rPr>
        <w:t xml:space="preserve">Ostatné technické priestory </w:t>
      </w:r>
      <w:r w:rsidRPr="002A0ACA">
        <w:rPr>
          <w:rFonts w:ascii="Arial" w:hAnsi="Arial" w:cs="Arial"/>
          <w:sz w:val="20"/>
          <w:szCs w:val="20"/>
        </w:rPr>
        <w:t>– priestory s bežnou prevádzkou</w:t>
      </w:r>
      <w:r w:rsidR="009F4BF9" w:rsidRPr="002A0ACA">
        <w:rPr>
          <w:rFonts w:ascii="Arial" w:hAnsi="Arial" w:cs="Arial"/>
          <w:sz w:val="20"/>
          <w:szCs w:val="20"/>
        </w:rPr>
        <w:t>, neprístupné laikom</w:t>
      </w:r>
    </w:p>
    <w:p w14:paraId="4849E889" w14:textId="77777777" w:rsidR="00FC26F5" w:rsidRPr="002A0ACA" w:rsidRDefault="00FC26F5" w:rsidP="00FC26F5">
      <w:pPr>
        <w:pStyle w:val="Odsekzoznamu"/>
        <w:numPr>
          <w:ilvl w:val="0"/>
          <w:numId w:val="3"/>
        </w:numPr>
        <w:ind w:left="284" w:hanging="284"/>
        <w:jc w:val="both"/>
        <w:rPr>
          <w:rFonts w:ascii="Arial" w:hAnsi="Arial" w:cs="Arial"/>
          <w:sz w:val="20"/>
          <w:szCs w:val="20"/>
        </w:rPr>
      </w:pPr>
      <w:r w:rsidRPr="002A0ACA">
        <w:rPr>
          <w:rFonts w:ascii="Arial" w:hAnsi="Arial" w:cs="Arial"/>
          <w:b/>
          <w:i/>
          <w:sz w:val="20"/>
          <w:szCs w:val="20"/>
        </w:rPr>
        <w:t xml:space="preserve">Rozvodňa NN, Požiarna rozvodňa </w:t>
      </w:r>
      <w:r w:rsidRPr="002A0ACA">
        <w:rPr>
          <w:rFonts w:ascii="Arial" w:hAnsi="Arial" w:cs="Arial"/>
          <w:sz w:val="20"/>
          <w:szCs w:val="20"/>
        </w:rPr>
        <w:t>– prístupné osobám poučeným alebo znalým</w:t>
      </w:r>
    </w:p>
    <w:p w14:paraId="47BA07BE" w14:textId="77777777" w:rsidR="00FC26F5" w:rsidRPr="002A0ACA" w:rsidRDefault="00FC26F5" w:rsidP="00FC26F5">
      <w:pPr>
        <w:pStyle w:val="Odsekzoznamu"/>
        <w:numPr>
          <w:ilvl w:val="0"/>
          <w:numId w:val="3"/>
        </w:numPr>
        <w:ind w:left="284" w:hanging="284"/>
        <w:jc w:val="both"/>
        <w:rPr>
          <w:rFonts w:ascii="Arial" w:hAnsi="Arial" w:cs="Arial"/>
          <w:sz w:val="20"/>
          <w:szCs w:val="20"/>
        </w:rPr>
      </w:pPr>
      <w:r w:rsidRPr="002A0ACA">
        <w:rPr>
          <w:rFonts w:ascii="Arial" w:hAnsi="Arial" w:cs="Arial"/>
          <w:b/>
          <w:i/>
          <w:sz w:val="20"/>
          <w:szCs w:val="20"/>
        </w:rPr>
        <w:t>Ostatné vnútorné priestory</w:t>
      </w:r>
      <w:r w:rsidRPr="002A0ACA">
        <w:rPr>
          <w:rFonts w:ascii="Arial" w:hAnsi="Arial" w:cs="Arial"/>
          <w:sz w:val="20"/>
          <w:szCs w:val="20"/>
        </w:rPr>
        <w:t xml:space="preserve"> - priestory s bežnou prevádzkou</w:t>
      </w:r>
    </w:p>
    <w:p w14:paraId="3B92DC46" w14:textId="77777777" w:rsidR="00FC26F5" w:rsidRPr="002A0ACA" w:rsidRDefault="00FC26F5" w:rsidP="00FC26F5">
      <w:pPr>
        <w:pStyle w:val="Odsekzoznamu"/>
        <w:numPr>
          <w:ilvl w:val="0"/>
          <w:numId w:val="3"/>
        </w:numPr>
        <w:ind w:left="284" w:hanging="284"/>
        <w:jc w:val="both"/>
        <w:rPr>
          <w:rFonts w:ascii="Arial" w:hAnsi="Arial" w:cs="Arial"/>
          <w:b/>
          <w:i/>
          <w:sz w:val="20"/>
          <w:szCs w:val="20"/>
        </w:rPr>
      </w:pPr>
      <w:r w:rsidRPr="002A0ACA">
        <w:rPr>
          <w:rFonts w:ascii="Arial" w:hAnsi="Arial" w:cs="Arial"/>
          <w:b/>
          <w:i/>
          <w:sz w:val="20"/>
          <w:szCs w:val="20"/>
        </w:rPr>
        <w:t>Pod prístreškom</w:t>
      </w:r>
    </w:p>
    <w:p w14:paraId="0C1941A0" w14:textId="77777777" w:rsidR="00FC26F5" w:rsidRPr="002A0ACA" w:rsidRDefault="00FC26F5" w:rsidP="00FC26F5">
      <w:pPr>
        <w:pStyle w:val="Odsekzoznamu"/>
        <w:numPr>
          <w:ilvl w:val="0"/>
          <w:numId w:val="3"/>
        </w:numPr>
        <w:ind w:left="284" w:hanging="284"/>
        <w:jc w:val="both"/>
        <w:rPr>
          <w:rFonts w:ascii="Arial" w:hAnsi="Arial" w:cs="Arial"/>
          <w:b/>
          <w:i/>
          <w:sz w:val="20"/>
          <w:szCs w:val="20"/>
        </w:rPr>
      </w:pPr>
      <w:r w:rsidRPr="002A0ACA">
        <w:rPr>
          <w:rFonts w:ascii="Arial" w:hAnsi="Arial" w:cs="Arial"/>
          <w:b/>
          <w:i/>
          <w:sz w:val="20"/>
          <w:szCs w:val="20"/>
        </w:rPr>
        <w:t>Vonkajšie priestory</w:t>
      </w:r>
    </w:p>
    <w:p w14:paraId="01D21F4A" w14:textId="77777777" w:rsidR="00BB7AD0" w:rsidRPr="002A0ACA" w:rsidRDefault="00BB7AD0" w:rsidP="00BB7AD0">
      <w:pPr>
        <w:spacing w:after="0"/>
        <w:jc w:val="both"/>
        <w:rPr>
          <w:rFonts w:ascii="Arial" w:hAnsi="Arial" w:cs="Arial"/>
          <w:sz w:val="20"/>
          <w:szCs w:val="20"/>
        </w:rPr>
      </w:pPr>
      <w:r w:rsidRPr="002A0ACA">
        <w:rPr>
          <w:rFonts w:ascii="Arial" w:hAnsi="Arial" w:cs="Arial"/>
          <w:sz w:val="20"/>
          <w:szCs w:val="20"/>
        </w:rPr>
        <w:lastRenderedPageBreak/>
        <w:t>Prostredie v riešenom objekte je stanovené podľa STN 3320005-51 a je uvedené v prílohe tohto protokolu</w:t>
      </w:r>
    </w:p>
    <w:p w14:paraId="349B1A1A" w14:textId="77777777" w:rsidR="001D42BD" w:rsidRPr="002A0ACA" w:rsidRDefault="001D42BD" w:rsidP="00BB7AD0">
      <w:pPr>
        <w:spacing w:after="0"/>
        <w:jc w:val="both"/>
        <w:rPr>
          <w:rFonts w:ascii="Arial" w:hAnsi="Arial" w:cs="Arial"/>
          <w:b/>
          <w:sz w:val="20"/>
          <w:szCs w:val="20"/>
        </w:rPr>
      </w:pPr>
    </w:p>
    <w:p w14:paraId="29B25E72" w14:textId="3FE7A469" w:rsidR="00BB7AD0" w:rsidRPr="002A0ACA" w:rsidRDefault="00BB7AD0" w:rsidP="00BB7AD0">
      <w:pPr>
        <w:spacing w:after="0"/>
        <w:jc w:val="both"/>
        <w:rPr>
          <w:rFonts w:ascii="Arial" w:hAnsi="Arial" w:cs="Arial"/>
          <w:b/>
          <w:sz w:val="20"/>
          <w:szCs w:val="20"/>
        </w:rPr>
      </w:pPr>
      <w:r w:rsidRPr="002A0ACA">
        <w:rPr>
          <w:rFonts w:ascii="Arial" w:hAnsi="Arial" w:cs="Arial"/>
          <w:b/>
          <w:sz w:val="20"/>
          <w:szCs w:val="20"/>
        </w:rPr>
        <w:t>Opis technologického procesu a zariadenia</w:t>
      </w:r>
    </w:p>
    <w:p w14:paraId="3ADDF5EF" w14:textId="77777777" w:rsidR="00BB7AD0" w:rsidRPr="002A0ACA" w:rsidRDefault="00BB7AD0" w:rsidP="00BB7AD0">
      <w:pPr>
        <w:spacing w:after="0"/>
        <w:jc w:val="both"/>
        <w:rPr>
          <w:rFonts w:ascii="Arial" w:hAnsi="Arial" w:cs="Arial"/>
          <w:sz w:val="20"/>
          <w:szCs w:val="20"/>
        </w:rPr>
      </w:pPr>
      <w:r w:rsidRPr="002A0ACA">
        <w:rPr>
          <w:rFonts w:ascii="Arial" w:hAnsi="Arial" w:cs="Arial"/>
          <w:sz w:val="20"/>
          <w:szCs w:val="20"/>
        </w:rPr>
        <w:t xml:space="preserve">Technologické zariadenia a elektrické spotrebiče osadené v riešenom priestore svojou prevádzkou ovplyvňujú okolité prostredie minimálne </w:t>
      </w:r>
      <w:proofErr w:type="spellStart"/>
      <w:r w:rsidRPr="002A0ACA">
        <w:rPr>
          <w:rFonts w:ascii="Arial" w:hAnsi="Arial" w:cs="Arial"/>
          <w:sz w:val="20"/>
          <w:szCs w:val="20"/>
        </w:rPr>
        <w:t>t.j</w:t>
      </w:r>
      <w:proofErr w:type="spellEnd"/>
      <w:r w:rsidRPr="002A0ACA">
        <w:rPr>
          <w:rFonts w:ascii="Arial" w:hAnsi="Arial" w:cs="Arial"/>
          <w:sz w:val="20"/>
          <w:szCs w:val="20"/>
        </w:rPr>
        <w:t xml:space="preserve">. majú zanedbateľný vplyv na zmenu základných vlastností prostredia. </w:t>
      </w:r>
    </w:p>
    <w:p w14:paraId="7030A657" w14:textId="77777777" w:rsidR="00BB7AD0" w:rsidRPr="002A0ACA" w:rsidRDefault="00BB7AD0" w:rsidP="00BB7AD0">
      <w:pPr>
        <w:jc w:val="both"/>
        <w:rPr>
          <w:rFonts w:ascii="Arial" w:hAnsi="Arial" w:cs="Arial"/>
          <w:sz w:val="20"/>
          <w:szCs w:val="20"/>
        </w:rPr>
      </w:pPr>
      <w:r w:rsidRPr="002A0ACA">
        <w:rPr>
          <w:rFonts w:ascii="Arial" w:hAnsi="Arial" w:cs="Arial"/>
          <w:sz w:val="20"/>
          <w:szCs w:val="20"/>
        </w:rPr>
        <w:t>Prevedenie a krytie elektrických prístrojov a zariadení sa musí prispôsobiť podmienkam, ktoré vyplývajú z priestoru, v ktorom sa elektrické prístroje a zariadenia prevádzkujú.</w:t>
      </w:r>
    </w:p>
    <w:p w14:paraId="156A539D" w14:textId="77777777" w:rsidR="00BB7AD0" w:rsidRPr="002A0ACA" w:rsidRDefault="00BB7AD0" w:rsidP="00BB7AD0">
      <w:pPr>
        <w:spacing w:after="0"/>
        <w:jc w:val="both"/>
        <w:rPr>
          <w:rFonts w:ascii="Arial" w:hAnsi="Arial" w:cs="Arial"/>
          <w:b/>
          <w:sz w:val="20"/>
          <w:szCs w:val="20"/>
        </w:rPr>
      </w:pPr>
      <w:r w:rsidRPr="002A0ACA">
        <w:rPr>
          <w:rFonts w:ascii="Arial" w:hAnsi="Arial" w:cs="Arial"/>
          <w:b/>
          <w:sz w:val="20"/>
          <w:szCs w:val="20"/>
        </w:rPr>
        <w:t>Zdôvodnenie</w:t>
      </w:r>
    </w:p>
    <w:p w14:paraId="2B167931" w14:textId="77777777" w:rsidR="001170AF" w:rsidRPr="00C75F7B" w:rsidRDefault="00BB7AD0" w:rsidP="00BB7AD0">
      <w:pPr>
        <w:jc w:val="both"/>
        <w:rPr>
          <w:rFonts w:ascii="Arial" w:hAnsi="Arial" w:cs="Arial"/>
          <w:sz w:val="20"/>
          <w:szCs w:val="20"/>
          <w:highlight w:val="yellow"/>
        </w:rPr>
      </w:pPr>
      <w:r w:rsidRPr="002A0ACA">
        <w:rPr>
          <w:rFonts w:ascii="Arial" w:hAnsi="Arial" w:cs="Arial"/>
          <w:sz w:val="20"/>
          <w:szCs w:val="20"/>
        </w:rPr>
        <w:t>Prostredia určené komisiou zohľadňujú predpokladané druhy prevádzky v jednotlivých priestoroch. Pri zmene využívania prevádzky je nutné prehodnotiť určené prostredia a vyhotoviť písomný záznam o ich potvrdení, prípadne o  ich úprave.</w:t>
      </w:r>
      <w:r w:rsidR="001170AF" w:rsidRPr="00C75F7B">
        <w:rPr>
          <w:rFonts w:ascii="Arial" w:hAnsi="Arial" w:cs="Arial"/>
          <w:sz w:val="20"/>
          <w:szCs w:val="20"/>
          <w:highlight w:val="yellow"/>
        </w:rPr>
        <w:br w:type="page"/>
      </w:r>
    </w:p>
    <w:p w14:paraId="18340766" w14:textId="77777777" w:rsidR="001170AF" w:rsidRPr="002A0ACA" w:rsidRDefault="001170AF" w:rsidP="001170AF">
      <w:pPr>
        <w:pStyle w:val="Nadpis3"/>
        <w:spacing w:before="0"/>
        <w:ind w:left="0"/>
      </w:pPr>
      <w:bookmarkStart w:id="9" w:name="_Hlk55590420"/>
      <w:r w:rsidRPr="002A0ACA">
        <w:lastRenderedPageBreak/>
        <w:t xml:space="preserve">Príloha č.1 k protokolu o určení vonkajších vplyvov </w:t>
      </w:r>
    </w:p>
    <w:bookmarkStart w:id="10" w:name="_MON_1596621998"/>
    <w:bookmarkStart w:id="11" w:name="_MON_1596622010"/>
    <w:bookmarkStart w:id="12" w:name="_MON_1599635939"/>
    <w:bookmarkStart w:id="13" w:name="_MON_1596622052"/>
    <w:bookmarkStart w:id="14" w:name="_MON_1596622072"/>
    <w:bookmarkStart w:id="15" w:name="_MON_1596622084"/>
    <w:bookmarkStart w:id="16" w:name="_MON_1596622088"/>
    <w:bookmarkStart w:id="17" w:name="_MON_1595936266"/>
    <w:bookmarkStart w:id="18" w:name="_MON_1596621908"/>
    <w:bookmarkStart w:id="19" w:name="_MON_1596621974"/>
    <w:bookmarkStart w:id="20" w:name="_MON_1596621978"/>
    <w:bookmarkEnd w:id="9"/>
    <w:bookmarkEnd w:id="10"/>
    <w:bookmarkEnd w:id="11"/>
    <w:bookmarkEnd w:id="12"/>
    <w:bookmarkEnd w:id="13"/>
    <w:bookmarkEnd w:id="14"/>
    <w:bookmarkEnd w:id="15"/>
    <w:bookmarkEnd w:id="16"/>
    <w:bookmarkEnd w:id="17"/>
    <w:bookmarkEnd w:id="18"/>
    <w:bookmarkEnd w:id="19"/>
    <w:bookmarkEnd w:id="20"/>
    <w:bookmarkStart w:id="21" w:name="_MON_1596621987"/>
    <w:bookmarkEnd w:id="21"/>
    <w:p w14:paraId="1F0C892E" w14:textId="569CEE1D" w:rsidR="001170AF" w:rsidRDefault="00BC5181" w:rsidP="001170AF">
      <w:pPr>
        <w:rPr>
          <w:rFonts w:ascii="Arial" w:hAnsi="Arial" w:cs="Arial"/>
        </w:rPr>
      </w:pPr>
      <w:r w:rsidRPr="002A0ACA">
        <w:rPr>
          <w:rFonts w:ascii="Arial" w:hAnsi="Arial" w:cs="Arial"/>
        </w:rPr>
        <w:object w:dxaOrig="7699" w:dyaOrig="13339" w14:anchorId="254CA5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3pt;height:595.4pt" o:ole="" o:bordertopcolor="this">
            <v:imagedata r:id="rId16" o:title=""/>
            <w10:bordertop type="single" width="4"/>
          </v:shape>
          <o:OLEObject Type="Embed" ProgID="Excel.Sheet.12" ShapeID="_x0000_i1025" DrawAspect="Content" ObjectID="_1795330414" r:id="rId17"/>
        </w:object>
      </w:r>
    </w:p>
    <w:p w14:paraId="457684F3" w14:textId="77777777" w:rsidR="00393AF6" w:rsidRPr="00393AF6" w:rsidRDefault="00393AF6" w:rsidP="00393AF6">
      <w:pPr>
        <w:jc w:val="right"/>
        <w:rPr>
          <w:highlight w:val="yellow"/>
        </w:rPr>
      </w:pPr>
    </w:p>
    <w:sectPr w:rsidR="00393AF6" w:rsidRPr="00393AF6" w:rsidSect="00814F81">
      <w:headerReference w:type="even" r:id="rId18"/>
      <w:headerReference w:type="default" r:id="rId19"/>
      <w:footerReference w:type="default" r:id="rId20"/>
      <w:headerReference w:type="first" r:id="rId21"/>
      <w:pgSz w:w="11906" w:h="16838"/>
      <w:pgMar w:top="442" w:right="1276" w:bottom="851" w:left="1560" w:header="142" w:footer="4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9993CB" w14:textId="77777777" w:rsidR="00036EBE" w:rsidRDefault="00036EBE" w:rsidP="0090280C">
      <w:pPr>
        <w:spacing w:after="0" w:line="240" w:lineRule="auto"/>
      </w:pPr>
      <w:r>
        <w:separator/>
      </w:r>
    </w:p>
  </w:endnote>
  <w:endnote w:type="continuationSeparator" w:id="0">
    <w:p w14:paraId="1DD80A69" w14:textId="77777777" w:rsidR="00036EBE" w:rsidRDefault="00036EBE" w:rsidP="009028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vinion">
    <w:charset w:val="02"/>
    <w:family w:val="swiss"/>
    <w:pitch w:val="variable"/>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F2EF42" w14:textId="77777777" w:rsidR="00C428C3" w:rsidRDefault="00C428C3" w:rsidP="00C428C3">
    <w:pPr>
      <w:pBdr>
        <w:top w:val="single" w:sz="4" w:space="1" w:color="auto"/>
      </w:pBdr>
      <w:spacing w:after="0"/>
      <w:jc w:val="center"/>
      <w:rPr>
        <w:rFonts w:eastAsiaTheme="minorEastAsia"/>
        <w:noProof/>
        <w:sz w:val="18"/>
        <w:szCs w:val="18"/>
        <w:lang w:eastAsia="sk-SK"/>
      </w:rPr>
    </w:pPr>
    <w:r>
      <w:rPr>
        <w:rFonts w:eastAsiaTheme="minorEastAsia"/>
        <w:noProof/>
        <w:sz w:val="18"/>
        <w:szCs w:val="18"/>
        <w:lang w:eastAsia="sk-SK"/>
      </w:rPr>
      <w:t>PaRELI s.r.o., Vlárska 50/A, 831 01 Bratislava</w:t>
    </w:r>
  </w:p>
  <w:p w14:paraId="7DD18FB0" w14:textId="77777777" w:rsidR="00C428C3" w:rsidRDefault="00C428C3" w:rsidP="00C428C3">
    <w:pPr>
      <w:spacing w:after="0"/>
      <w:jc w:val="center"/>
      <w:rPr>
        <w:rFonts w:eastAsiaTheme="minorEastAsia"/>
        <w:noProof/>
        <w:sz w:val="18"/>
        <w:szCs w:val="18"/>
        <w:lang w:eastAsia="sk-SK"/>
      </w:rPr>
    </w:pPr>
    <w:r>
      <w:rPr>
        <w:rFonts w:eastAsiaTheme="minorEastAsia"/>
        <w:noProof/>
        <w:sz w:val="18"/>
        <w:szCs w:val="18"/>
        <w:lang w:eastAsia="sk-SK"/>
      </w:rPr>
      <w:t>IČO: 47 205 555, IČ DPH: SK2023803188</w:t>
    </w:r>
  </w:p>
  <w:p w14:paraId="6B825589" w14:textId="77777777" w:rsidR="00C428C3" w:rsidRPr="00396D38" w:rsidRDefault="00C428C3" w:rsidP="00C428C3">
    <w:pPr>
      <w:spacing w:after="0"/>
      <w:jc w:val="center"/>
      <w:rPr>
        <w:rFonts w:eastAsiaTheme="minorEastAsia"/>
        <w:b/>
        <w:noProof/>
        <w:sz w:val="18"/>
        <w:szCs w:val="18"/>
        <w:lang w:eastAsia="sk-SK"/>
      </w:rPr>
    </w:pPr>
    <w:r>
      <w:rPr>
        <w:rFonts w:eastAsiaTheme="minorEastAsia"/>
        <w:b/>
        <w:noProof/>
        <w:sz w:val="18"/>
        <w:szCs w:val="18"/>
        <w:lang w:eastAsia="sk-SK"/>
      </w:rPr>
      <w:t xml:space="preserve">Office: </w:t>
    </w:r>
    <w:r>
      <w:rPr>
        <w:b/>
        <w:bCs/>
        <w:sz w:val="18"/>
        <w:szCs w:val="18"/>
        <w:lang w:eastAsia="sk-SK"/>
      </w:rPr>
      <w:t>Haydnova ul. 20/C, 811 02 Bratislava – Staré Mesto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6AE68F" w14:textId="77777777" w:rsidR="00036EBE" w:rsidRDefault="00036EBE" w:rsidP="0090280C">
      <w:pPr>
        <w:spacing w:after="0" w:line="240" w:lineRule="auto"/>
      </w:pPr>
      <w:r>
        <w:separator/>
      </w:r>
    </w:p>
  </w:footnote>
  <w:footnote w:type="continuationSeparator" w:id="0">
    <w:p w14:paraId="00E00F56" w14:textId="77777777" w:rsidR="00036EBE" w:rsidRDefault="00036EBE" w:rsidP="009028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A62C5" w14:textId="77777777" w:rsidR="002A258B" w:rsidRDefault="00300E03">
    <w:pPr>
      <w:pStyle w:val="Hlavika"/>
    </w:pPr>
    <w:r>
      <w:rPr>
        <w:noProof/>
        <w:lang w:eastAsia="sk-SK"/>
      </w:rPr>
      <w:pict w14:anchorId="183005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398115" o:spid="_x0000_s1032" type="#_x0000_t75" style="position:absolute;margin-left:0;margin-top:0;width:417.35pt;height:590.25pt;z-index:-251656704;mso-position-horizontal:center;mso-position-horizontal-relative:margin;mso-position-vertical:center;mso-position-vertical-relative:margin" o:allowincell="f">
          <v:imagedata r:id="rId1" o:title="Vodotlac TS2"/>
          <w10:wrap anchorx="margin" anchory="margin"/>
        </v:shape>
      </w:pict>
    </w:r>
    <w:r>
      <w:rPr>
        <w:noProof/>
        <w:lang w:eastAsia="sk-SK"/>
      </w:rPr>
      <w:pict w14:anchorId="055B766C">
        <v:shape id="WordPictureWatermark785341" o:spid="_x0000_s1026" type="#_x0000_t75" style="position:absolute;margin-left:0;margin-top:0;width:453.6pt;height:641.5pt;z-index:-251658752;mso-position-horizontal:center;mso-position-horizontal-relative:margin;mso-position-vertical:center;mso-position-vertical-relative:margin" o:allowincell="f">
          <v:imagedata r:id="rId2" o:title="Vodotlac TS"/>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CEC374" w14:textId="77777777" w:rsidR="00C428C3" w:rsidRDefault="00C428C3" w:rsidP="00C428C3">
    <w:pPr>
      <w:pStyle w:val="Hlavika"/>
      <w:pBdr>
        <w:bottom w:val="single" w:sz="4" w:space="1" w:color="auto"/>
      </w:pBdr>
      <w:tabs>
        <w:tab w:val="clear" w:pos="9072"/>
        <w:tab w:val="left" w:pos="3402"/>
        <w:tab w:val="left" w:pos="5825"/>
      </w:tabs>
    </w:pPr>
  </w:p>
  <w:p w14:paraId="466921D2" w14:textId="210BFEEC" w:rsidR="002A258B" w:rsidRPr="00C428C3" w:rsidRDefault="00C428C3" w:rsidP="00C428C3">
    <w:pPr>
      <w:pStyle w:val="Hlavika"/>
      <w:pBdr>
        <w:bottom w:val="single" w:sz="4" w:space="1" w:color="auto"/>
      </w:pBdr>
      <w:tabs>
        <w:tab w:val="clear" w:pos="9072"/>
        <w:tab w:val="left" w:pos="3402"/>
        <w:tab w:val="left" w:pos="5825"/>
      </w:tabs>
    </w:pPr>
    <w:r>
      <w:rPr>
        <w:noProof/>
        <w:lang w:eastAsia="sk-SK"/>
      </w:rPr>
      <w:drawing>
        <wp:inline distT="0" distB="0" distL="0" distR="0" wp14:anchorId="448753FE" wp14:editId="643F6DFD">
          <wp:extent cx="1859243" cy="363415"/>
          <wp:effectExtent l="19050" t="0" r="7657" b="0"/>
          <wp:docPr id="59" name="Obrázok 1" descr="PaRELI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ELI Logo.png"/>
                  <pic:cNvPicPr/>
                </pic:nvPicPr>
                <pic:blipFill>
                  <a:blip r:embed="rId1"/>
                  <a:stretch>
                    <a:fillRect/>
                  </a:stretch>
                </pic:blipFill>
                <pic:spPr>
                  <a:xfrm>
                    <a:off x="0" y="0"/>
                    <a:ext cx="1859251" cy="363417"/>
                  </a:xfrm>
                  <a:prstGeom prst="rect">
                    <a:avLst/>
                  </a:prstGeom>
                </pic:spPr>
              </pic:pic>
            </a:graphicData>
          </a:graphic>
        </wp:inline>
      </w:drawing>
    </w:r>
    <w:r>
      <w:t xml:space="preserve"> </w:t>
    </w:r>
    <w:r>
      <w:tab/>
    </w: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10DE9F" w14:textId="77777777" w:rsidR="002A258B" w:rsidRDefault="00300E03">
    <w:pPr>
      <w:pStyle w:val="Hlavika"/>
    </w:pPr>
    <w:r>
      <w:rPr>
        <w:noProof/>
        <w:lang w:eastAsia="sk-SK"/>
      </w:rPr>
      <w:pict w14:anchorId="03BB10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398114" o:spid="_x0000_s1031" type="#_x0000_t75" style="position:absolute;margin-left:0;margin-top:0;width:417.35pt;height:590.25pt;z-index:-251657728;mso-position-horizontal:center;mso-position-horizontal-relative:margin;mso-position-vertical:center;mso-position-vertical-relative:margin" o:allowincell="f">
          <v:imagedata r:id="rId1" o:title="Vodotlac TS2"/>
          <w10:wrap anchorx="margin" anchory="margin"/>
        </v:shape>
      </w:pict>
    </w:r>
    <w:r>
      <w:rPr>
        <w:noProof/>
        <w:lang w:eastAsia="sk-SK"/>
      </w:rPr>
      <w:pict w14:anchorId="3A808FDE">
        <v:shape id="WordPictureWatermark785340" o:spid="_x0000_s1025" type="#_x0000_t75" style="position:absolute;margin-left:0;margin-top:0;width:453.6pt;height:641.5pt;z-index:-251659776;mso-position-horizontal:center;mso-position-horizontal-relative:margin;mso-position-vertical:center;mso-position-vertical-relative:margin" o:allowincell="f">
          <v:imagedata r:id="rId2" o:title="Vodotlac TS"/>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254D8"/>
    <w:multiLevelType w:val="hybridMultilevel"/>
    <w:tmpl w:val="3F8436F0"/>
    <w:lvl w:ilvl="0" w:tplc="0B1C88B0">
      <w:start w:val="1"/>
      <w:numFmt w:val="bullet"/>
      <w:lvlText w:val=""/>
      <w:lvlJc w:val="left"/>
      <w:pPr>
        <w:ind w:left="260"/>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1" w:tplc="6DB073A4">
      <w:start w:val="1"/>
      <w:numFmt w:val="bullet"/>
      <w:lvlText w:val="o"/>
      <w:lvlJc w:val="left"/>
      <w:pPr>
        <w:ind w:left="1162"/>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2" w:tplc="D374C716">
      <w:start w:val="1"/>
      <w:numFmt w:val="bullet"/>
      <w:lvlText w:val="▪"/>
      <w:lvlJc w:val="left"/>
      <w:pPr>
        <w:ind w:left="1882"/>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3" w:tplc="2B129C24">
      <w:start w:val="1"/>
      <w:numFmt w:val="bullet"/>
      <w:lvlText w:val="•"/>
      <w:lvlJc w:val="left"/>
      <w:pPr>
        <w:ind w:left="2602"/>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4" w:tplc="795AD5A0">
      <w:start w:val="1"/>
      <w:numFmt w:val="bullet"/>
      <w:lvlText w:val="o"/>
      <w:lvlJc w:val="left"/>
      <w:pPr>
        <w:ind w:left="3322"/>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5" w:tplc="0388BFFE">
      <w:start w:val="1"/>
      <w:numFmt w:val="bullet"/>
      <w:lvlText w:val="▪"/>
      <w:lvlJc w:val="left"/>
      <w:pPr>
        <w:ind w:left="4042"/>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6" w:tplc="0414BFFC">
      <w:start w:val="1"/>
      <w:numFmt w:val="bullet"/>
      <w:lvlText w:val="•"/>
      <w:lvlJc w:val="left"/>
      <w:pPr>
        <w:ind w:left="4762"/>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7" w:tplc="D0BC4850">
      <w:start w:val="1"/>
      <w:numFmt w:val="bullet"/>
      <w:lvlText w:val="o"/>
      <w:lvlJc w:val="left"/>
      <w:pPr>
        <w:ind w:left="5482"/>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8" w:tplc="B7A6DF06">
      <w:start w:val="1"/>
      <w:numFmt w:val="bullet"/>
      <w:lvlText w:val="▪"/>
      <w:lvlJc w:val="left"/>
      <w:pPr>
        <w:ind w:left="6202"/>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abstractNum>
  <w:abstractNum w:abstractNumId="1" w15:restartNumberingAfterBreak="0">
    <w:nsid w:val="087E7234"/>
    <w:multiLevelType w:val="hybridMultilevel"/>
    <w:tmpl w:val="15DAD2DA"/>
    <w:lvl w:ilvl="0" w:tplc="79AC5A12">
      <w:start w:val="1"/>
      <w:numFmt w:val="bullet"/>
      <w:lvlText w:val=""/>
      <w:lvlJc w:val="left"/>
      <w:pPr>
        <w:ind w:left="24"/>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1" w:tplc="E3B2CD74">
      <w:start w:val="1"/>
      <w:numFmt w:val="bullet"/>
      <w:lvlText w:val="o"/>
      <w:lvlJc w:val="left"/>
      <w:pPr>
        <w:ind w:left="1162"/>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2" w:tplc="52B2C7C6">
      <w:start w:val="1"/>
      <w:numFmt w:val="bullet"/>
      <w:lvlText w:val="▪"/>
      <w:lvlJc w:val="left"/>
      <w:pPr>
        <w:ind w:left="1882"/>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3" w:tplc="6F8015B6">
      <w:start w:val="1"/>
      <w:numFmt w:val="bullet"/>
      <w:lvlText w:val="•"/>
      <w:lvlJc w:val="left"/>
      <w:pPr>
        <w:ind w:left="2602"/>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4" w:tplc="550AC806">
      <w:start w:val="1"/>
      <w:numFmt w:val="bullet"/>
      <w:lvlText w:val="o"/>
      <w:lvlJc w:val="left"/>
      <w:pPr>
        <w:ind w:left="3322"/>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5" w:tplc="1256EA7E">
      <w:start w:val="1"/>
      <w:numFmt w:val="bullet"/>
      <w:lvlText w:val="▪"/>
      <w:lvlJc w:val="left"/>
      <w:pPr>
        <w:ind w:left="4042"/>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6" w:tplc="6DBA0BAA">
      <w:start w:val="1"/>
      <w:numFmt w:val="bullet"/>
      <w:lvlText w:val="•"/>
      <w:lvlJc w:val="left"/>
      <w:pPr>
        <w:ind w:left="4762"/>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7" w:tplc="E1C03AF0">
      <w:start w:val="1"/>
      <w:numFmt w:val="bullet"/>
      <w:lvlText w:val="o"/>
      <w:lvlJc w:val="left"/>
      <w:pPr>
        <w:ind w:left="5482"/>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8" w:tplc="867A765A">
      <w:start w:val="1"/>
      <w:numFmt w:val="bullet"/>
      <w:lvlText w:val="▪"/>
      <w:lvlJc w:val="left"/>
      <w:pPr>
        <w:ind w:left="6202"/>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abstractNum>
  <w:abstractNum w:abstractNumId="2" w15:restartNumberingAfterBreak="0">
    <w:nsid w:val="088B6B49"/>
    <w:multiLevelType w:val="hybridMultilevel"/>
    <w:tmpl w:val="657CE124"/>
    <w:lvl w:ilvl="0" w:tplc="9E22F9A8">
      <w:numFmt w:val="bullet"/>
      <w:lvlText w:val="-"/>
      <w:lvlJc w:val="left"/>
      <w:pPr>
        <w:ind w:left="720" w:hanging="360"/>
      </w:pPr>
      <w:rPr>
        <w:rFonts w:ascii="Arial" w:eastAsia="Calibr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8E72D90"/>
    <w:multiLevelType w:val="hybridMultilevel"/>
    <w:tmpl w:val="65D62FA4"/>
    <w:lvl w:ilvl="0" w:tplc="33EA12B8">
      <w:start w:val="1"/>
      <w:numFmt w:val="bullet"/>
      <w:lvlText w:val=""/>
      <w:lvlJc w:val="left"/>
      <w:pPr>
        <w:ind w:left="284"/>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1" w:tplc="5B0EA082">
      <w:start w:val="1"/>
      <w:numFmt w:val="bullet"/>
      <w:lvlText w:val="o"/>
      <w:lvlJc w:val="left"/>
      <w:pPr>
        <w:ind w:left="1138"/>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2" w:tplc="0DC45A1E">
      <w:start w:val="1"/>
      <w:numFmt w:val="bullet"/>
      <w:lvlText w:val="▪"/>
      <w:lvlJc w:val="left"/>
      <w:pPr>
        <w:ind w:left="1858"/>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3" w:tplc="B75818BA">
      <w:start w:val="1"/>
      <w:numFmt w:val="bullet"/>
      <w:lvlText w:val="•"/>
      <w:lvlJc w:val="left"/>
      <w:pPr>
        <w:ind w:left="2578"/>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4" w:tplc="187801D4">
      <w:start w:val="1"/>
      <w:numFmt w:val="bullet"/>
      <w:lvlText w:val="o"/>
      <w:lvlJc w:val="left"/>
      <w:pPr>
        <w:ind w:left="3298"/>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5" w:tplc="9C72725A">
      <w:start w:val="1"/>
      <w:numFmt w:val="bullet"/>
      <w:lvlText w:val="▪"/>
      <w:lvlJc w:val="left"/>
      <w:pPr>
        <w:ind w:left="4018"/>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6" w:tplc="4692C018">
      <w:start w:val="1"/>
      <w:numFmt w:val="bullet"/>
      <w:lvlText w:val="•"/>
      <w:lvlJc w:val="left"/>
      <w:pPr>
        <w:ind w:left="4738"/>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7" w:tplc="EFD66CE8">
      <w:start w:val="1"/>
      <w:numFmt w:val="bullet"/>
      <w:lvlText w:val="o"/>
      <w:lvlJc w:val="left"/>
      <w:pPr>
        <w:ind w:left="5458"/>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8" w:tplc="81B697A4">
      <w:start w:val="1"/>
      <w:numFmt w:val="bullet"/>
      <w:lvlText w:val="▪"/>
      <w:lvlJc w:val="left"/>
      <w:pPr>
        <w:ind w:left="6178"/>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abstractNum>
  <w:abstractNum w:abstractNumId="4" w15:restartNumberingAfterBreak="0">
    <w:nsid w:val="0A7D7D6A"/>
    <w:multiLevelType w:val="hybridMultilevel"/>
    <w:tmpl w:val="64C66710"/>
    <w:lvl w:ilvl="0" w:tplc="041B0001">
      <w:start w:val="1"/>
      <w:numFmt w:val="bullet"/>
      <w:lvlText w:val=""/>
      <w:lvlJc w:val="left"/>
      <w:pPr>
        <w:ind w:left="774" w:hanging="360"/>
      </w:pPr>
      <w:rPr>
        <w:rFonts w:ascii="Symbol" w:hAnsi="Symbol" w:hint="default"/>
      </w:rPr>
    </w:lvl>
    <w:lvl w:ilvl="1" w:tplc="041B0003" w:tentative="1">
      <w:start w:val="1"/>
      <w:numFmt w:val="bullet"/>
      <w:lvlText w:val="o"/>
      <w:lvlJc w:val="left"/>
      <w:pPr>
        <w:ind w:left="1494" w:hanging="360"/>
      </w:pPr>
      <w:rPr>
        <w:rFonts w:ascii="Courier New" w:hAnsi="Courier New" w:cs="Courier New" w:hint="default"/>
      </w:rPr>
    </w:lvl>
    <w:lvl w:ilvl="2" w:tplc="041B0005" w:tentative="1">
      <w:start w:val="1"/>
      <w:numFmt w:val="bullet"/>
      <w:lvlText w:val=""/>
      <w:lvlJc w:val="left"/>
      <w:pPr>
        <w:ind w:left="2214" w:hanging="360"/>
      </w:pPr>
      <w:rPr>
        <w:rFonts w:ascii="Wingdings" w:hAnsi="Wingdings" w:hint="default"/>
      </w:rPr>
    </w:lvl>
    <w:lvl w:ilvl="3" w:tplc="041B0001" w:tentative="1">
      <w:start w:val="1"/>
      <w:numFmt w:val="bullet"/>
      <w:lvlText w:val=""/>
      <w:lvlJc w:val="left"/>
      <w:pPr>
        <w:ind w:left="2934" w:hanging="360"/>
      </w:pPr>
      <w:rPr>
        <w:rFonts w:ascii="Symbol" w:hAnsi="Symbol" w:hint="default"/>
      </w:rPr>
    </w:lvl>
    <w:lvl w:ilvl="4" w:tplc="041B0003" w:tentative="1">
      <w:start w:val="1"/>
      <w:numFmt w:val="bullet"/>
      <w:lvlText w:val="o"/>
      <w:lvlJc w:val="left"/>
      <w:pPr>
        <w:ind w:left="3654" w:hanging="360"/>
      </w:pPr>
      <w:rPr>
        <w:rFonts w:ascii="Courier New" w:hAnsi="Courier New" w:cs="Courier New" w:hint="default"/>
      </w:rPr>
    </w:lvl>
    <w:lvl w:ilvl="5" w:tplc="041B0005" w:tentative="1">
      <w:start w:val="1"/>
      <w:numFmt w:val="bullet"/>
      <w:lvlText w:val=""/>
      <w:lvlJc w:val="left"/>
      <w:pPr>
        <w:ind w:left="4374" w:hanging="360"/>
      </w:pPr>
      <w:rPr>
        <w:rFonts w:ascii="Wingdings" w:hAnsi="Wingdings" w:hint="default"/>
      </w:rPr>
    </w:lvl>
    <w:lvl w:ilvl="6" w:tplc="041B0001" w:tentative="1">
      <w:start w:val="1"/>
      <w:numFmt w:val="bullet"/>
      <w:lvlText w:val=""/>
      <w:lvlJc w:val="left"/>
      <w:pPr>
        <w:ind w:left="5094" w:hanging="360"/>
      </w:pPr>
      <w:rPr>
        <w:rFonts w:ascii="Symbol" w:hAnsi="Symbol" w:hint="default"/>
      </w:rPr>
    </w:lvl>
    <w:lvl w:ilvl="7" w:tplc="041B0003" w:tentative="1">
      <w:start w:val="1"/>
      <w:numFmt w:val="bullet"/>
      <w:lvlText w:val="o"/>
      <w:lvlJc w:val="left"/>
      <w:pPr>
        <w:ind w:left="5814" w:hanging="360"/>
      </w:pPr>
      <w:rPr>
        <w:rFonts w:ascii="Courier New" w:hAnsi="Courier New" w:cs="Courier New" w:hint="default"/>
      </w:rPr>
    </w:lvl>
    <w:lvl w:ilvl="8" w:tplc="041B0005" w:tentative="1">
      <w:start w:val="1"/>
      <w:numFmt w:val="bullet"/>
      <w:lvlText w:val=""/>
      <w:lvlJc w:val="left"/>
      <w:pPr>
        <w:ind w:left="6534" w:hanging="360"/>
      </w:pPr>
      <w:rPr>
        <w:rFonts w:ascii="Wingdings" w:hAnsi="Wingdings" w:hint="default"/>
      </w:rPr>
    </w:lvl>
  </w:abstractNum>
  <w:abstractNum w:abstractNumId="5" w15:restartNumberingAfterBreak="0">
    <w:nsid w:val="0C445131"/>
    <w:multiLevelType w:val="hybridMultilevel"/>
    <w:tmpl w:val="15F6D62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E9C1A7F"/>
    <w:multiLevelType w:val="hybridMultilevel"/>
    <w:tmpl w:val="5EAE93CE"/>
    <w:lvl w:ilvl="0" w:tplc="C8E6AC86">
      <w:start w:val="1"/>
      <w:numFmt w:val="bullet"/>
      <w:lvlText w:val=""/>
      <w:lvlJc w:val="left"/>
      <w:pPr>
        <w:ind w:left="260"/>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1" w:tplc="308E3BAA">
      <w:start w:val="1"/>
      <w:numFmt w:val="bullet"/>
      <w:lvlText w:val="o"/>
      <w:lvlJc w:val="left"/>
      <w:pPr>
        <w:ind w:left="1163"/>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2" w:tplc="60B0B712">
      <w:start w:val="1"/>
      <w:numFmt w:val="bullet"/>
      <w:lvlText w:val="▪"/>
      <w:lvlJc w:val="left"/>
      <w:pPr>
        <w:ind w:left="1883"/>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3" w:tplc="A9B405C8">
      <w:start w:val="1"/>
      <w:numFmt w:val="bullet"/>
      <w:lvlText w:val="•"/>
      <w:lvlJc w:val="left"/>
      <w:pPr>
        <w:ind w:left="2603"/>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4" w:tplc="068A1FD4">
      <w:start w:val="1"/>
      <w:numFmt w:val="bullet"/>
      <w:lvlText w:val="o"/>
      <w:lvlJc w:val="left"/>
      <w:pPr>
        <w:ind w:left="3323"/>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5" w:tplc="6F741086">
      <w:start w:val="1"/>
      <w:numFmt w:val="bullet"/>
      <w:lvlText w:val="▪"/>
      <w:lvlJc w:val="left"/>
      <w:pPr>
        <w:ind w:left="4043"/>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6" w:tplc="58D8EB5C">
      <w:start w:val="1"/>
      <w:numFmt w:val="bullet"/>
      <w:lvlText w:val="•"/>
      <w:lvlJc w:val="left"/>
      <w:pPr>
        <w:ind w:left="4763"/>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7" w:tplc="DEEA548E">
      <w:start w:val="1"/>
      <w:numFmt w:val="bullet"/>
      <w:lvlText w:val="o"/>
      <w:lvlJc w:val="left"/>
      <w:pPr>
        <w:ind w:left="5483"/>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8" w:tplc="2A461F6E">
      <w:start w:val="1"/>
      <w:numFmt w:val="bullet"/>
      <w:lvlText w:val="▪"/>
      <w:lvlJc w:val="left"/>
      <w:pPr>
        <w:ind w:left="6203"/>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abstractNum>
  <w:abstractNum w:abstractNumId="7" w15:restartNumberingAfterBreak="0">
    <w:nsid w:val="0F125F2C"/>
    <w:multiLevelType w:val="hybridMultilevel"/>
    <w:tmpl w:val="E3E2D6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AAD155F"/>
    <w:multiLevelType w:val="hybridMultilevel"/>
    <w:tmpl w:val="32CC025C"/>
    <w:lvl w:ilvl="0" w:tplc="041B0003">
      <w:start w:val="1"/>
      <w:numFmt w:val="bullet"/>
      <w:lvlText w:val="o"/>
      <w:lvlJc w:val="left"/>
      <w:pPr>
        <w:ind w:left="720" w:hanging="360"/>
      </w:pPr>
      <w:rPr>
        <w:rFonts w:ascii="Courier New" w:hAnsi="Courier New" w:cs="Courier New"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9" w15:restartNumberingAfterBreak="0">
    <w:nsid w:val="1D602389"/>
    <w:multiLevelType w:val="hybridMultilevel"/>
    <w:tmpl w:val="CB68EBC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A606EEC"/>
    <w:multiLevelType w:val="hybridMultilevel"/>
    <w:tmpl w:val="467673D8"/>
    <w:lvl w:ilvl="0" w:tplc="041B0001">
      <w:start w:val="1"/>
      <w:numFmt w:val="bullet"/>
      <w:lvlText w:val=""/>
      <w:lvlJc w:val="left"/>
      <w:pPr>
        <w:ind w:left="720" w:hanging="360"/>
      </w:pPr>
      <w:rPr>
        <w:rFonts w:ascii="Symbol" w:hAnsi="Symbol" w:hint="default"/>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B051241"/>
    <w:multiLevelType w:val="hybridMultilevel"/>
    <w:tmpl w:val="129E7CDC"/>
    <w:lvl w:ilvl="0" w:tplc="041B0001">
      <w:start w:val="1"/>
      <w:numFmt w:val="bullet"/>
      <w:lvlText w:val=""/>
      <w:lvlJc w:val="left"/>
      <w:pPr>
        <w:ind w:left="720" w:hanging="360"/>
      </w:pPr>
      <w:rPr>
        <w:rFonts w:ascii="Symbol" w:hAnsi="Symbol"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2" w15:restartNumberingAfterBreak="0">
    <w:nsid w:val="35827765"/>
    <w:multiLevelType w:val="hybridMultilevel"/>
    <w:tmpl w:val="CC5EB53A"/>
    <w:lvl w:ilvl="0" w:tplc="041B0005">
      <w:start w:val="1"/>
      <w:numFmt w:val="bullet"/>
      <w:lvlText w:val=""/>
      <w:lvlJc w:val="left"/>
      <w:pPr>
        <w:ind w:left="360" w:hanging="360"/>
      </w:pPr>
      <w:rPr>
        <w:rFonts w:ascii="Wingdings" w:hAnsi="Wingdings" w:hint="default"/>
      </w:rPr>
    </w:lvl>
    <w:lvl w:ilvl="1" w:tplc="041B0005">
      <w:start w:val="1"/>
      <w:numFmt w:val="bullet"/>
      <w:lvlText w:val=""/>
      <w:lvlJc w:val="left"/>
      <w:pPr>
        <w:ind w:left="1080" w:hanging="360"/>
      </w:pPr>
      <w:rPr>
        <w:rFonts w:ascii="Wingdings" w:hAnsi="Wingdings" w:hint="default"/>
      </w:rPr>
    </w:lvl>
    <w:lvl w:ilvl="2" w:tplc="041B0001">
      <w:start w:val="1"/>
      <w:numFmt w:val="bullet"/>
      <w:lvlText w:val=""/>
      <w:lvlJc w:val="left"/>
      <w:pPr>
        <w:ind w:left="1800" w:hanging="360"/>
      </w:pPr>
      <w:rPr>
        <w:rFonts w:ascii="Symbol" w:hAnsi="Symbol"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F27CFEBC">
      <w:numFmt w:val="bullet"/>
      <w:lvlText w:val="-"/>
      <w:lvlJc w:val="left"/>
      <w:pPr>
        <w:ind w:left="3960" w:hanging="360"/>
      </w:pPr>
      <w:rPr>
        <w:rFonts w:ascii="Arial" w:eastAsiaTheme="minorHAnsi" w:hAnsi="Arial" w:cs="Arial"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3" w15:restartNumberingAfterBreak="0">
    <w:nsid w:val="3A034045"/>
    <w:multiLevelType w:val="hybridMultilevel"/>
    <w:tmpl w:val="D25A45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45534410"/>
    <w:multiLevelType w:val="hybridMultilevel"/>
    <w:tmpl w:val="97366E68"/>
    <w:lvl w:ilvl="0" w:tplc="041B0005">
      <w:start w:val="1"/>
      <w:numFmt w:val="bullet"/>
      <w:lvlText w:val=""/>
      <w:lvlJc w:val="left"/>
      <w:pPr>
        <w:ind w:left="1776" w:hanging="360"/>
      </w:pPr>
      <w:rPr>
        <w:rFonts w:ascii="Wingdings" w:hAnsi="Wingdings" w:hint="default"/>
      </w:rPr>
    </w:lvl>
    <w:lvl w:ilvl="1" w:tplc="041B0003">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15" w15:restartNumberingAfterBreak="0">
    <w:nsid w:val="46F01641"/>
    <w:multiLevelType w:val="hybridMultilevel"/>
    <w:tmpl w:val="C45A4236"/>
    <w:lvl w:ilvl="0" w:tplc="041B0003">
      <w:start w:val="1"/>
      <w:numFmt w:val="bullet"/>
      <w:pStyle w:val="Nzov"/>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493364B5"/>
    <w:multiLevelType w:val="hybridMultilevel"/>
    <w:tmpl w:val="6284F8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4BD280A"/>
    <w:multiLevelType w:val="hybridMultilevel"/>
    <w:tmpl w:val="93BC1C68"/>
    <w:lvl w:ilvl="0" w:tplc="041B0001">
      <w:start w:val="1"/>
      <w:numFmt w:val="bullet"/>
      <w:lvlText w:val=""/>
      <w:lvlJc w:val="left"/>
      <w:pPr>
        <w:ind w:left="360" w:hanging="360"/>
      </w:pPr>
      <w:rPr>
        <w:rFonts w:ascii="Symbol" w:hAnsi="Symbol" w:hint="default"/>
      </w:rPr>
    </w:lvl>
    <w:lvl w:ilvl="1" w:tplc="041B0005">
      <w:start w:val="1"/>
      <w:numFmt w:val="bullet"/>
      <w:lvlText w:val=""/>
      <w:lvlJc w:val="left"/>
      <w:pPr>
        <w:ind w:left="1080" w:hanging="360"/>
      </w:pPr>
      <w:rPr>
        <w:rFonts w:ascii="Wingdings" w:hAnsi="Wingdings"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8" w15:restartNumberingAfterBreak="0">
    <w:nsid w:val="58433F8A"/>
    <w:multiLevelType w:val="singleLevel"/>
    <w:tmpl w:val="041B0011"/>
    <w:lvl w:ilvl="0">
      <w:start w:val="1"/>
      <w:numFmt w:val="decimal"/>
      <w:lvlText w:val="%1)"/>
      <w:lvlJc w:val="left"/>
      <w:pPr>
        <w:tabs>
          <w:tab w:val="num" w:pos="360"/>
        </w:tabs>
        <w:ind w:left="360" w:hanging="360"/>
      </w:pPr>
      <w:rPr>
        <w:rFonts w:hint="default"/>
      </w:rPr>
    </w:lvl>
  </w:abstractNum>
  <w:abstractNum w:abstractNumId="19" w15:restartNumberingAfterBreak="0">
    <w:nsid w:val="5B0944AC"/>
    <w:multiLevelType w:val="hybridMultilevel"/>
    <w:tmpl w:val="62C0FC28"/>
    <w:lvl w:ilvl="0" w:tplc="184EB9D0">
      <w:start w:val="1"/>
      <w:numFmt w:val="bullet"/>
      <w:lvlText w:val=""/>
      <w:lvlJc w:val="left"/>
      <w:pPr>
        <w:ind w:left="307"/>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1" w:tplc="138C24B2">
      <w:start w:val="1"/>
      <w:numFmt w:val="bullet"/>
      <w:lvlText w:val="o"/>
      <w:lvlJc w:val="left"/>
      <w:pPr>
        <w:ind w:left="1190"/>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2" w:tplc="03845E36">
      <w:start w:val="1"/>
      <w:numFmt w:val="bullet"/>
      <w:lvlText w:val="▪"/>
      <w:lvlJc w:val="left"/>
      <w:pPr>
        <w:ind w:left="1910"/>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3" w:tplc="AE9E583C">
      <w:start w:val="1"/>
      <w:numFmt w:val="bullet"/>
      <w:lvlText w:val="•"/>
      <w:lvlJc w:val="left"/>
      <w:pPr>
        <w:ind w:left="2630"/>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4" w:tplc="49A6B46E">
      <w:start w:val="1"/>
      <w:numFmt w:val="bullet"/>
      <w:lvlText w:val="o"/>
      <w:lvlJc w:val="left"/>
      <w:pPr>
        <w:ind w:left="3350"/>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5" w:tplc="4C829260">
      <w:start w:val="1"/>
      <w:numFmt w:val="bullet"/>
      <w:lvlText w:val="▪"/>
      <w:lvlJc w:val="left"/>
      <w:pPr>
        <w:ind w:left="4070"/>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6" w:tplc="D0DE4CA4">
      <w:start w:val="1"/>
      <w:numFmt w:val="bullet"/>
      <w:lvlText w:val="•"/>
      <w:lvlJc w:val="left"/>
      <w:pPr>
        <w:ind w:left="4790"/>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7" w:tplc="8324946A">
      <w:start w:val="1"/>
      <w:numFmt w:val="bullet"/>
      <w:lvlText w:val="o"/>
      <w:lvlJc w:val="left"/>
      <w:pPr>
        <w:ind w:left="5510"/>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8" w:tplc="36B8B728">
      <w:start w:val="1"/>
      <w:numFmt w:val="bullet"/>
      <w:lvlText w:val="▪"/>
      <w:lvlJc w:val="left"/>
      <w:pPr>
        <w:ind w:left="6230"/>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abstractNum>
  <w:abstractNum w:abstractNumId="20" w15:restartNumberingAfterBreak="0">
    <w:nsid w:val="5B477338"/>
    <w:multiLevelType w:val="hybridMultilevel"/>
    <w:tmpl w:val="08447614"/>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1" w15:restartNumberingAfterBreak="0">
    <w:nsid w:val="627F6264"/>
    <w:multiLevelType w:val="hybridMultilevel"/>
    <w:tmpl w:val="C79415B2"/>
    <w:lvl w:ilvl="0" w:tplc="C3705C6E">
      <w:start w:val="1"/>
      <w:numFmt w:val="bullet"/>
      <w:lvlText w:val=""/>
      <w:lvlJc w:val="left"/>
      <w:pPr>
        <w:ind w:left="338"/>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1" w:tplc="68A4DEEA">
      <w:start w:val="1"/>
      <w:numFmt w:val="bullet"/>
      <w:lvlText w:val="o"/>
      <w:lvlJc w:val="left"/>
      <w:pPr>
        <w:ind w:left="1168"/>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2" w:tplc="62082312">
      <w:start w:val="1"/>
      <w:numFmt w:val="bullet"/>
      <w:lvlText w:val="▪"/>
      <w:lvlJc w:val="left"/>
      <w:pPr>
        <w:ind w:left="1888"/>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3" w:tplc="BE020ADA">
      <w:start w:val="1"/>
      <w:numFmt w:val="bullet"/>
      <w:lvlText w:val="•"/>
      <w:lvlJc w:val="left"/>
      <w:pPr>
        <w:ind w:left="2608"/>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4" w:tplc="B2CA6332">
      <w:start w:val="1"/>
      <w:numFmt w:val="bullet"/>
      <w:lvlText w:val="o"/>
      <w:lvlJc w:val="left"/>
      <w:pPr>
        <w:ind w:left="3328"/>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5" w:tplc="D37617B6">
      <w:start w:val="1"/>
      <w:numFmt w:val="bullet"/>
      <w:lvlText w:val="▪"/>
      <w:lvlJc w:val="left"/>
      <w:pPr>
        <w:ind w:left="4048"/>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6" w:tplc="0520E236">
      <w:start w:val="1"/>
      <w:numFmt w:val="bullet"/>
      <w:lvlText w:val="•"/>
      <w:lvlJc w:val="left"/>
      <w:pPr>
        <w:ind w:left="4768"/>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7" w:tplc="D6424794">
      <w:start w:val="1"/>
      <w:numFmt w:val="bullet"/>
      <w:lvlText w:val="o"/>
      <w:lvlJc w:val="left"/>
      <w:pPr>
        <w:ind w:left="5488"/>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lvl w:ilvl="8" w:tplc="78AA983E">
      <w:start w:val="1"/>
      <w:numFmt w:val="bullet"/>
      <w:lvlText w:val="▪"/>
      <w:lvlJc w:val="left"/>
      <w:pPr>
        <w:ind w:left="6208"/>
      </w:pPr>
      <w:rPr>
        <w:rFonts w:ascii="Wingdings" w:eastAsia="Wingdings" w:hAnsi="Wingdings" w:cs="Wingdings"/>
        <w:b w:val="0"/>
        <w:i w:val="0"/>
        <w:strike w:val="0"/>
        <w:dstrike w:val="0"/>
        <w:color w:val="595959"/>
        <w:sz w:val="18"/>
        <w:szCs w:val="18"/>
        <w:u w:val="none" w:color="000000"/>
        <w:bdr w:val="none" w:sz="0" w:space="0" w:color="auto"/>
        <w:shd w:val="clear" w:color="auto" w:fill="auto"/>
        <w:vertAlign w:val="baseline"/>
      </w:rPr>
    </w:lvl>
  </w:abstractNum>
  <w:abstractNum w:abstractNumId="22" w15:restartNumberingAfterBreak="0">
    <w:nsid w:val="78620C04"/>
    <w:multiLevelType w:val="hybridMultilevel"/>
    <w:tmpl w:val="DD18942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3" w15:restartNumberingAfterBreak="0">
    <w:nsid w:val="7CF0505F"/>
    <w:multiLevelType w:val="hybridMultilevel"/>
    <w:tmpl w:val="E784505A"/>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756437590">
    <w:abstractNumId w:val="23"/>
  </w:num>
  <w:num w:numId="2" w16cid:durableId="1819222738">
    <w:abstractNumId w:val="14"/>
  </w:num>
  <w:num w:numId="3" w16cid:durableId="1186018016">
    <w:abstractNumId w:val="16"/>
  </w:num>
  <w:num w:numId="4" w16cid:durableId="1273824356">
    <w:abstractNumId w:val="15"/>
  </w:num>
  <w:num w:numId="5" w16cid:durableId="95783936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7633499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51656611">
    <w:abstractNumId w:val="9"/>
  </w:num>
  <w:num w:numId="8" w16cid:durableId="678121802">
    <w:abstractNumId w:val="5"/>
  </w:num>
  <w:num w:numId="9" w16cid:durableId="1179782712">
    <w:abstractNumId w:val="12"/>
  </w:num>
  <w:num w:numId="10" w16cid:durableId="1850025307">
    <w:abstractNumId w:val="10"/>
  </w:num>
  <w:num w:numId="11" w16cid:durableId="413740787">
    <w:abstractNumId w:val="17"/>
  </w:num>
  <w:num w:numId="12" w16cid:durableId="1340082708">
    <w:abstractNumId w:val="19"/>
  </w:num>
  <w:num w:numId="13" w16cid:durableId="1688829691">
    <w:abstractNumId w:val="6"/>
  </w:num>
  <w:num w:numId="14" w16cid:durableId="1980066770">
    <w:abstractNumId w:val="3"/>
  </w:num>
  <w:num w:numId="15" w16cid:durableId="2032603131">
    <w:abstractNumId w:val="1"/>
  </w:num>
  <w:num w:numId="16" w16cid:durableId="1600992070">
    <w:abstractNumId w:val="21"/>
  </w:num>
  <w:num w:numId="17" w16cid:durableId="913009256">
    <w:abstractNumId w:val="0"/>
  </w:num>
  <w:num w:numId="18" w16cid:durableId="1452165609">
    <w:abstractNumId w:val="18"/>
  </w:num>
  <w:num w:numId="19" w16cid:durableId="685449037">
    <w:abstractNumId w:val="8"/>
  </w:num>
  <w:num w:numId="20" w16cid:durableId="1956330824">
    <w:abstractNumId w:val="7"/>
  </w:num>
  <w:num w:numId="21" w16cid:durableId="2138644796">
    <w:abstractNumId w:val="23"/>
  </w:num>
  <w:num w:numId="22" w16cid:durableId="1297031156">
    <w:abstractNumId w:val="13"/>
  </w:num>
  <w:num w:numId="23" w16cid:durableId="2006590951">
    <w:abstractNumId w:val="4"/>
  </w:num>
  <w:num w:numId="24" w16cid:durableId="462818165">
    <w:abstractNumId w:val="23"/>
  </w:num>
  <w:num w:numId="25" w16cid:durableId="302200577">
    <w:abstractNumId w:val="20"/>
  </w:num>
  <w:num w:numId="26" w16cid:durableId="938369410">
    <w:abstractNumId w:val="22"/>
  </w:num>
  <w:num w:numId="27" w16cid:durableId="51657490">
    <w:abstractNumId w:val="14"/>
  </w:num>
  <w:num w:numId="28" w16cid:durableId="342981027">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90280C"/>
    <w:rsid w:val="000011B6"/>
    <w:rsid w:val="00002653"/>
    <w:rsid w:val="0000276D"/>
    <w:rsid w:val="0000336B"/>
    <w:rsid w:val="000040CB"/>
    <w:rsid w:val="00004C49"/>
    <w:rsid w:val="000056FB"/>
    <w:rsid w:val="000057EA"/>
    <w:rsid w:val="00005840"/>
    <w:rsid w:val="00005CE6"/>
    <w:rsid w:val="00007739"/>
    <w:rsid w:val="00010A5D"/>
    <w:rsid w:val="00012BE4"/>
    <w:rsid w:val="00013223"/>
    <w:rsid w:val="0001360B"/>
    <w:rsid w:val="00014AF8"/>
    <w:rsid w:val="00014FCA"/>
    <w:rsid w:val="00015E05"/>
    <w:rsid w:val="00016B0B"/>
    <w:rsid w:val="00020F7C"/>
    <w:rsid w:val="00021E7F"/>
    <w:rsid w:val="00023C2F"/>
    <w:rsid w:val="0002553E"/>
    <w:rsid w:val="00032195"/>
    <w:rsid w:val="00032A5D"/>
    <w:rsid w:val="00033368"/>
    <w:rsid w:val="000340BF"/>
    <w:rsid w:val="0003445F"/>
    <w:rsid w:val="0003547D"/>
    <w:rsid w:val="00035567"/>
    <w:rsid w:val="0003626B"/>
    <w:rsid w:val="00036284"/>
    <w:rsid w:val="00036EBE"/>
    <w:rsid w:val="0003742E"/>
    <w:rsid w:val="0003767B"/>
    <w:rsid w:val="000402CA"/>
    <w:rsid w:val="0004034E"/>
    <w:rsid w:val="00042354"/>
    <w:rsid w:val="00042D3E"/>
    <w:rsid w:val="000465A6"/>
    <w:rsid w:val="000507FA"/>
    <w:rsid w:val="00052869"/>
    <w:rsid w:val="000528C5"/>
    <w:rsid w:val="00052A4F"/>
    <w:rsid w:val="00053DE1"/>
    <w:rsid w:val="00054F9A"/>
    <w:rsid w:val="0006413D"/>
    <w:rsid w:val="0006483E"/>
    <w:rsid w:val="00065504"/>
    <w:rsid w:val="000662C5"/>
    <w:rsid w:val="000712C7"/>
    <w:rsid w:val="00071CC7"/>
    <w:rsid w:val="00073608"/>
    <w:rsid w:val="0007423E"/>
    <w:rsid w:val="000760E5"/>
    <w:rsid w:val="00082180"/>
    <w:rsid w:val="00082F6E"/>
    <w:rsid w:val="00084ACB"/>
    <w:rsid w:val="00084FEC"/>
    <w:rsid w:val="00086E96"/>
    <w:rsid w:val="0009035E"/>
    <w:rsid w:val="00090D5F"/>
    <w:rsid w:val="00090FE5"/>
    <w:rsid w:val="000918D3"/>
    <w:rsid w:val="00094350"/>
    <w:rsid w:val="00094B18"/>
    <w:rsid w:val="00095674"/>
    <w:rsid w:val="00095B71"/>
    <w:rsid w:val="00096BD9"/>
    <w:rsid w:val="000A01B3"/>
    <w:rsid w:val="000A25CF"/>
    <w:rsid w:val="000A48F2"/>
    <w:rsid w:val="000A4BB1"/>
    <w:rsid w:val="000A4E0F"/>
    <w:rsid w:val="000A604A"/>
    <w:rsid w:val="000B0D1D"/>
    <w:rsid w:val="000B0E27"/>
    <w:rsid w:val="000B5F4C"/>
    <w:rsid w:val="000B775B"/>
    <w:rsid w:val="000C03EC"/>
    <w:rsid w:val="000C3F2E"/>
    <w:rsid w:val="000C4030"/>
    <w:rsid w:val="000C54E3"/>
    <w:rsid w:val="000C575D"/>
    <w:rsid w:val="000C5AB9"/>
    <w:rsid w:val="000C6A0B"/>
    <w:rsid w:val="000C742E"/>
    <w:rsid w:val="000C76CB"/>
    <w:rsid w:val="000D2314"/>
    <w:rsid w:val="000D27F6"/>
    <w:rsid w:val="000D35A2"/>
    <w:rsid w:val="000D46C2"/>
    <w:rsid w:val="000D5A88"/>
    <w:rsid w:val="000D79FF"/>
    <w:rsid w:val="000D7BFA"/>
    <w:rsid w:val="000D7CA2"/>
    <w:rsid w:val="000E0508"/>
    <w:rsid w:val="000E131C"/>
    <w:rsid w:val="000E1F78"/>
    <w:rsid w:val="000E3D71"/>
    <w:rsid w:val="000E422B"/>
    <w:rsid w:val="000E4524"/>
    <w:rsid w:val="000E666A"/>
    <w:rsid w:val="000F3873"/>
    <w:rsid w:val="000F3DA3"/>
    <w:rsid w:val="000F3DFD"/>
    <w:rsid w:val="000F584B"/>
    <w:rsid w:val="000F70B5"/>
    <w:rsid w:val="00101877"/>
    <w:rsid w:val="00102096"/>
    <w:rsid w:val="0010286E"/>
    <w:rsid w:val="00102E1C"/>
    <w:rsid w:val="00103D17"/>
    <w:rsid w:val="001041E0"/>
    <w:rsid w:val="00106E9C"/>
    <w:rsid w:val="00107234"/>
    <w:rsid w:val="001073CA"/>
    <w:rsid w:val="001074F3"/>
    <w:rsid w:val="00110E64"/>
    <w:rsid w:val="00112BEA"/>
    <w:rsid w:val="00113D91"/>
    <w:rsid w:val="00115443"/>
    <w:rsid w:val="001170AF"/>
    <w:rsid w:val="00117783"/>
    <w:rsid w:val="00117C62"/>
    <w:rsid w:val="001209AA"/>
    <w:rsid w:val="00122FD1"/>
    <w:rsid w:val="0012382B"/>
    <w:rsid w:val="00123A40"/>
    <w:rsid w:val="00123FB6"/>
    <w:rsid w:val="00124A8C"/>
    <w:rsid w:val="001261C6"/>
    <w:rsid w:val="00126966"/>
    <w:rsid w:val="00126BC5"/>
    <w:rsid w:val="00126EF9"/>
    <w:rsid w:val="0012706C"/>
    <w:rsid w:val="0012790B"/>
    <w:rsid w:val="00131A82"/>
    <w:rsid w:val="001325D7"/>
    <w:rsid w:val="001335DC"/>
    <w:rsid w:val="00133661"/>
    <w:rsid w:val="00135075"/>
    <w:rsid w:val="00135226"/>
    <w:rsid w:val="00135F61"/>
    <w:rsid w:val="0014139B"/>
    <w:rsid w:val="001416BE"/>
    <w:rsid w:val="001417FD"/>
    <w:rsid w:val="00141FD6"/>
    <w:rsid w:val="0014295E"/>
    <w:rsid w:val="00142BA7"/>
    <w:rsid w:val="00145288"/>
    <w:rsid w:val="00145A03"/>
    <w:rsid w:val="00146A8C"/>
    <w:rsid w:val="00146F4E"/>
    <w:rsid w:val="00151243"/>
    <w:rsid w:val="00154670"/>
    <w:rsid w:val="001554DF"/>
    <w:rsid w:val="00155A88"/>
    <w:rsid w:val="00155C97"/>
    <w:rsid w:val="001612A0"/>
    <w:rsid w:val="00163AFF"/>
    <w:rsid w:val="00164B3A"/>
    <w:rsid w:val="00164B57"/>
    <w:rsid w:val="00165550"/>
    <w:rsid w:val="0016592F"/>
    <w:rsid w:val="001668A7"/>
    <w:rsid w:val="001676DF"/>
    <w:rsid w:val="0017139C"/>
    <w:rsid w:val="0017360D"/>
    <w:rsid w:val="00175475"/>
    <w:rsid w:val="00175778"/>
    <w:rsid w:val="001766BB"/>
    <w:rsid w:val="00176CF8"/>
    <w:rsid w:val="001826E8"/>
    <w:rsid w:val="00183F77"/>
    <w:rsid w:val="0018609B"/>
    <w:rsid w:val="00187417"/>
    <w:rsid w:val="0019110A"/>
    <w:rsid w:val="00191730"/>
    <w:rsid w:val="00195135"/>
    <w:rsid w:val="001961E1"/>
    <w:rsid w:val="00196C9F"/>
    <w:rsid w:val="0019772F"/>
    <w:rsid w:val="001A1025"/>
    <w:rsid w:val="001A194E"/>
    <w:rsid w:val="001A2E2B"/>
    <w:rsid w:val="001A35D5"/>
    <w:rsid w:val="001A495E"/>
    <w:rsid w:val="001A4BB6"/>
    <w:rsid w:val="001A61CA"/>
    <w:rsid w:val="001A73E7"/>
    <w:rsid w:val="001B1886"/>
    <w:rsid w:val="001B213C"/>
    <w:rsid w:val="001B2A41"/>
    <w:rsid w:val="001B334C"/>
    <w:rsid w:val="001B528D"/>
    <w:rsid w:val="001B551A"/>
    <w:rsid w:val="001B6012"/>
    <w:rsid w:val="001B6303"/>
    <w:rsid w:val="001B6334"/>
    <w:rsid w:val="001B6801"/>
    <w:rsid w:val="001B6D4E"/>
    <w:rsid w:val="001C14FB"/>
    <w:rsid w:val="001C211C"/>
    <w:rsid w:val="001D022A"/>
    <w:rsid w:val="001D0B84"/>
    <w:rsid w:val="001D2435"/>
    <w:rsid w:val="001D26D1"/>
    <w:rsid w:val="001D2FFB"/>
    <w:rsid w:val="001D3A8A"/>
    <w:rsid w:val="001D42BD"/>
    <w:rsid w:val="001D4D05"/>
    <w:rsid w:val="001D6790"/>
    <w:rsid w:val="001D7FA5"/>
    <w:rsid w:val="001E124C"/>
    <w:rsid w:val="001E29B9"/>
    <w:rsid w:val="001E3F13"/>
    <w:rsid w:val="001E46E6"/>
    <w:rsid w:val="001E6177"/>
    <w:rsid w:val="001E6665"/>
    <w:rsid w:val="001E7784"/>
    <w:rsid w:val="001F639D"/>
    <w:rsid w:val="001F7CEB"/>
    <w:rsid w:val="00200B56"/>
    <w:rsid w:val="00201B87"/>
    <w:rsid w:val="00202E9E"/>
    <w:rsid w:val="00203B73"/>
    <w:rsid w:val="00203BFB"/>
    <w:rsid w:val="00205AE9"/>
    <w:rsid w:val="00206194"/>
    <w:rsid w:val="0021035C"/>
    <w:rsid w:val="002113B4"/>
    <w:rsid w:val="00211806"/>
    <w:rsid w:val="0021181A"/>
    <w:rsid w:val="00211C4E"/>
    <w:rsid w:val="002133A5"/>
    <w:rsid w:val="0021359F"/>
    <w:rsid w:val="00215044"/>
    <w:rsid w:val="0021629B"/>
    <w:rsid w:val="002169D2"/>
    <w:rsid w:val="00217CB4"/>
    <w:rsid w:val="002212FA"/>
    <w:rsid w:val="002231D5"/>
    <w:rsid w:val="002235F2"/>
    <w:rsid w:val="00226924"/>
    <w:rsid w:val="00226AD3"/>
    <w:rsid w:val="00227EC9"/>
    <w:rsid w:val="002318C0"/>
    <w:rsid w:val="00232EE5"/>
    <w:rsid w:val="00235AEB"/>
    <w:rsid w:val="00236494"/>
    <w:rsid w:val="00241DEB"/>
    <w:rsid w:val="002460D4"/>
    <w:rsid w:val="00246936"/>
    <w:rsid w:val="0024786A"/>
    <w:rsid w:val="00253442"/>
    <w:rsid w:val="002535ED"/>
    <w:rsid w:val="00254161"/>
    <w:rsid w:val="00254B7C"/>
    <w:rsid w:val="002555C8"/>
    <w:rsid w:val="00256D6E"/>
    <w:rsid w:val="00260CEF"/>
    <w:rsid w:val="0026363D"/>
    <w:rsid w:val="00263F29"/>
    <w:rsid w:val="002663BB"/>
    <w:rsid w:val="00266DD7"/>
    <w:rsid w:val="00271842"/>
    <w:rsid w:val="002728C4"/>
    <w:rsid w:val="002731F3"/>
    <w:rsid w:val="0027559D"/>
    <w:rsid w:val="00275D91"/>
    <w:rsid w:val="00276572"/>
    <w:rsid w:val="0028199C"/>
    <w:rsid w:val="00282779"/>
    <w:rsid w:val="0028438A"/>
    <w:rsid w:val="00284507"/>
    <w:rsid w:val="0028475A"/>
    <w:rsid w:val="0028621B"/>
    <w:rsid w:val="0028772F"/>
    <w:rsid w:val="00290E58"/>
    <w:rsid w:val="00290F5E"/>
    <w:rsid w:val="00291310"/>
    <w:rsid w:val="00291F2D"/>
    <w:rsid w:val="00293898"/>
    <w:rsid w:val="00293A03"/>
    <w:rsid w:val="002945AB"/>
    <w:rsid w:val="002A02B1"/>
    <w:rsid w:val="002A0ACA"/>
    <w:rsid w:val="002A0FC1"/>
    <w:rsid w:val="002A258B"/>
    <w:rsid w:val="002A302A"/>
    <w:rsid w:val="002A6F09"/>
    <w:rsid w:val="002B02FB"/>
    <w:rsid w:val="002B1161"/>
    <w:rsid w:val="002B1DB6"/>
    <w:rsid w:val="002B4F95"/>
    <w:rsid w:val="002B7B7C"/>
    <w:rsid w:val="002C0904"/>
    <w:rsid w:val="002C1A99"/>
    <w:rsid w:val="002C1DC4"/>
    <w:rsid w:val="002C2613"/>
    <w:rsid w:val="002C2850"/>
    <w:rsid w:val="002C314D"/>
    <w:rsid w:val="002C56C0"/>
    <w:rsid w:val="002C7AAF"/>
    <w:rsid w:val="002D19B1"/>
    <w:rsid w:val="002D358D"/>
    <w:rsid w:val="002D7C13"/>
    <w:rsid w:val="002D7FE6"/>
    <w:rsid w:val="002E0408"/>
    <w:rsid w:val="002E17CB"/>
    <w:rsid w:val="002E1DF2"/>
    <w:rsid w:val="002E34B5"/>
    <w:rsid w:val="002E3BD5"/>
    <w:rsid w:val="002E49A9"/>
    <w:rsid w:val="002F0812"/>
    <w:rsid w:val="002F094E"/>
    <w:rsid w:val="002F2829"/>
    <w:rsid w:val="002F77FB"/>
    <w:rsid w:val="0030071A"/>
    <w:rsid w:val="00300E03"/>
    <w:rsid w:val="00302451"/>
    <w:rsid w:val="0030274A"/>
    <w:rsid w:val="00302B19"/>
    <w:rsid w:val="00302F9E"/>
    <w:rsid w:val="003035DD"/>
    <w:rsid w:val="00305596"/>
    <w:rsid w:val="00305A0C"/>
    <w:rsid w:val="00305E9D"/>
    <w:rsid w:val="003113D5"/>
    <w:rsid w:val="00312260"/>
    <w:rsid w:val="00312C03"/>
    <w:rsid w:val="0031303F"/>
    <w:rsid w:val="00315228"/>
    <w:rsid w:val="00316439"/>
    <w:rsid w:val="00317439"/>
    <w:rsid w:val="00320FCA"/>
    <w:rsid w:val="003221A0"/>
    <w:rsid w:val="0032285B"/>
    <w:rsid w:val="003239AF"/>
    <w:rsid w:val="00324765"/>
    <w:rsid w:val="00326CF7"/>
    <w:rsid w:val="003320C0"/>
    <w:rsid w:val="0033362F"/>
    <w:rsid w:val="00333C07"/>
    <w:rsid w:val="00333FFC"/>
    <w:rsid w:val="0033421D"/>
    <w:rsid w:val="00334269"/>
    <w:rsid w:val="00336989"/>
    <w:rsid w:val="00337449"/>
    <w:rsid w:val="00340EE1"/>
    <w:rsid w:val="00341FF1"/>
    <w:rsid w:val="0034399C"/>
    <w:rsid w:val="00344A20"/>
    <w:rsid w:val="00345194"/>
    <w:rsid w:val="003455B8"/>
    <w:rsid w:val="00346263"/>
    <w:rsid w:val="0034702D"/>
    <w:rsid w:val="00352CE6"/>
    <w:rsid w:val="00353A8C"/>
    <w:rsid w:val="00354FE0"/>
    <w:rsid w:val="003550AE"/>
    <w:rsid w:val="00355209"/>
    <w:rsid w:val="003579EA"/>
    <w:rsid w:val="003613E1"/>
    <w:rsid w:val="00361719"/>
    <w:rsid w:val="0036241E"/>
    <w:rsid w:val="00362443"/>
    <w:rsid w:val="0036302B"/>
    <w:rsid w:val="0036580B"/>
    <w:rsid w:val="003659EC"/>
    <w:rsid w:val="00370BF2"/>
    <w:rsid w:val="00370C73"/>
    <w:rsid w:val="00373105"/>
    <w:rsid w:val="00373676"/>
    <w:rsid w:val="00373D07"/>
    <w:rsid w:val="00376B49"/>
    <w:rsid w:val="00377BEE"/>
    <w:rsid w:val="0038162E"/>
    <w:rsid w:val="003821BC"/>
    <w:rsid w:val="00383F2A"/>
    <w:rsid w:val="00384764"/>
    <w:rsid w:val="003903AE"/>
    <w:rsid w:val="0039066C"/>
    <w:rsid w:val="00390AF4"/>
    <w:rsid w:val="00391B4D"/>
    <w:rsid w:val="00392850"/>
    <w:rsid w:val="00393AF6"/>
    <w:rsid w:val="0039564B"/>
    <w:rsid w:val="003956EC"/>
    <w:rsid w:val="00396DD3"/>
    <w:rsid w:val="00397C4B"/>
    <w:rsid w:val="003A422B"/>
    <w:rsid w:val="003A5A3D"/>
    <w:rsid w:val="003A7162"/>
    <w:rsid w:val="003A7FE1"/>
    <w:rsid w:val="003B00CD"/>
    <w:rsid w:val="003B2519"/>
    <w:rsid w:val="003B3D86"/>
    <w:rsid w:val="003B51C0"/>
    <w:rsid w:val="003B5954"/>
    <w:rsid w:val="003B60F6"/>
    <w:rsid w:val="003B6390"/>
    <w:rsid w:val="003B6BEF"/>
    <w:rsid w:val="003B6FBA"/>
    <w:rsid w:val="003B7B12"/>
    <w:rsid w:val="003C0318"/>
    <w:rsid w:val="003C0B40"/>
    <w:rsid w:val="003C323D"/>
    <w:rsid w:val="003C60EC"/>
    <w:rsid w:val="003C6C66"/>
    <w:rsid w:val="003C6D0C"/>
    <w:rsid w:val="003C7433"/>
    <w:rsid w:val="003D0BCB"/>
    <w:rsid w:val="003D10DF"/>
    <w:rsid w:val="003D2AD7"/>
    <w:rsid w:val="003D3319"/>
    <w:rsid w:val="003D3378"/>
    <w:rsid w:val="003D4488"/>
    <w:rsid w:val="003D5E68"/>
    <w:rsid w:val="003D63EF"/>
    <w:rsid w:val="003D6A38"/>
    <w:rsid w:val="003D6C9A"/>
    <w:rsid w:val="003D777F"/>
    <w:rsid w:val="003D77C0"/>
    <w:rsid w:val="003E0B5F"/>
    <w:rsid w:val="003E19BB"/>
    <w:rsid w:val="003E301A"/>
    <w:rsid w:val="003E4A04"/>
    <w:rsid w:val="003E709B"/>
    <w:rsid w:val="003F0773"/>
    <w:rsid w:val="003F093F"/>
    <w:rsid w:val="003F136F"/>
    <w:rsid w:val="003F13E1"/>
    <w:rsid w:val="003F2284"/>
    <w:rsid w:val="003F2A0F"/>
    <w:rsid w:val="003F2B08"/>
    <w:rsid w:val="003F5384"/>
    <w:rsid w:val="003F6239"/>
    <w:rsid w:val="003F76EA"/>
    <w:rsid w:val="003F7E40"/>
    <w:rsid w:val="0040013D"/>
    <w:rsid w:val="00400903"/>
    <w:rsid w:val="00404793"/>
    <w:rsid w:val="0040738E"/>
    <w:rsid w:val="00410D69"/>
    <w:rsid w:val="00411586"/>
    <w:rsid w:val="004117FF"/>
    <w:rsid w:val="004125EF"/>
    <w:rsid w:val="0041470D"/>
    <w:rsid w:val="00415E2D"/>
    <w:rsid w:val="00421D39"/>
    <w:rsid w:val="004228F8"/>
    <w:rsid w:val="00424B52"/>
    <w:rsid w:val="00425B75"/>
    <w:rsid w:val="004272F1"/>
    <w:rsid w:val="0043183C"/>
    <w:rsid w:val="00433053"/>
    <w:rsid w:val="00433E2E"/>
    <w:rsid w:val="004366D0"/>
    <w:rsid w:val="0043717F"/>
    <w:rsid w:val="004378BF"/>
    <w:rsid w:val="00437975"/>
    <w:rsid w:val="004405FF"/>
    <w:rsid w:val="0044366C"/>
    <w:rsid w:val="00447891"/>
    <w:rsid w:val="00447B1C"/>
    <w:rsid w:val="00451F0C"/>
    <w:rsid w:val="00452FBA"/>
    <w:rsid w:val="00453378"/>
    <w:rsid w:val="004535A5"/>
    <w:rsid w:val="00453917"/>
    <w:rsid w:val="00453B31"/>
    <w:rsid w:val="00455E68"/>
    <w:rsid w:val="004562E8"/>
    <w:rsid w:val="00456777"/>
    <w:rsid w:val="00460940"/>
    <w:rsid w:val="00460EAE"/>
    <w:rsid w:val="004615A0"/>
    <w:rsid w:val="00463009"/>
    <w:rsid w:val="00463A3A"/>
    <w:rsid w:val="00465C27"/>
    <w:rsid w:val="00465D7B"/>
    <w:rsid w:val="00470DF8"/>
    <w:rsid w:val="00470E34"/>
    <w:rsid w:val="004735C0"/>
    <w:rsid w:val="0047475D"/>
    <w:rsid w:val="00475A3D"/>
    <w:rsid w:val="004822AA"/>
    <w:rsid w:val="00482B7D"/>
    <w:rsid w:val="00483E55"/>
    <w:rsid w:val="00484774"/>
    <w:rsid w:val="00484A4F"/>
    <w:rsid w:val="00484F3A"/>
    <w:rsid w:val="00485BD9"/>
    <w:rsid w:val="00485C05"/>
    <w:rsid w:val="00486660"/>
    <w:rsid w:val="0048760D"/>
    <w:rsid w:val="0049116D"/>
    <w:rsid w:val="004930F4"/>
    <w:rsid w:val="004933D7"/>
    <w:rsid w:val="00494249"/>
    <w:rsid w:val="00496610"/>
    <w:rsid w:val="00496F55"/>
    <w:rsid w:val="00497DF2"/>
    <w:rsid w:val="004A0C7D"/>
    <w:rsid w:val="004A114E"/>
    <w:rsid w:val="004A17B1"/>
    <w:rsid w:val="004A190E"/>
    <w:rsid w:val="004A2849"/>
    <w:rsid w:val="004A4004"/>
    <w:rsid w:val="004A680A"/>
    <w:rsid w:val="004A74A9"/>
    <w:rsid w:val="004B02E4"/>
    <w:rsid w:val="004B1E94"/>
    <w:rsid w:val="004B259B"/>
    <w:rsid w:val="004B5E87"/>
    <w:rsid w:val="004B7E7A"/>
    <w:rsid w:val="004C2E09"/>
    <w:rsid w:val="004C4018"/>
    <w:rsid w:val="004C4D61"/>
    <w:rsid w:val="004C564A"/>
    <w:rsid w:val="004D09D7"/>
    <w:rsid w:val="004D158A"/>
    <w:rsid w:val="004D24B5"/>
    <w:rsid w:val="004D2C51"/>
    <w:rsid w:val="004D3224"/>
    <w:rsid w:val="004D4518"/>
    <w:rsid w:val="004D4796"/>
    <w:rsid w:val="004D703C"/>
    <w:rsid w:val="004E15DB"/>
    <w:rsid w:val="004E5BAB"/>
    <w:rsid w:val="004E5F97"/>
    <w:rsid w:val="004E68F1"/>
    <w:rsid w:val="004F084F"/>
    <w:rsid w:val="004F0B8D"/>
    <w:rsid w:val="004F112F"/>
    <w:rsid w:val="004F11A8"/>
    <w:rsid w:val="004F345E"/>
    <w:rsid w:val="004F3DA8"/>
    <w:rsid w:val="004F4607"/>
    <w:rsid w:val="004F5A82"/>
    <w:rsid w:val="00500230"/>
    <w:rsid w:val="00501C3B"/>
    <w:rsid w:val="00502255"/>
    <w:rsid w:val="00503D18"/>
    <w:rsid w:val="00504404"/>
    <w:rsid w:val="005050FF"/>
    <w:rsid w:val="00506E3D"/>
    <w:rsid w:val="005074BC"/>
    <w:rsid w:val="00507ACB"/>
    <w:rsid w:val="0051040F"/>
    <w:rsid w:val="0051045C"/>
    <w:rsid w:val="00513226"/>
    <w:rsid w:val="0051378B"/>
    <w:rsid w:val="0051587A"/>
    <w:rsid w:val="0052171B"/>
    <w:rsid w:val="005232AF"/>
    <w:rsid w:val="005233C3"/>
    <w:rsid w:val="00523C04"/>
    <w:rsid w:val="00524912"/>
    <w:rsid w:val="0052505F"/>
    <w:rsid w:val="00525F81"/>
    <w:rsid w:val="005312A4"/>
    <w:rsid w:val="0053412D"/>
    <w:rsid w:val="005350FF"/>
    <w:rsid w:val="00536050"/>
    <w:rsid w:val="00536923"/>
    <w:rsid w:val="00537487"/>
    <w:rsid w:val="0054083D"/>
    <w:rsid w:val="00542FB0"/>
    <w:rsid w:val="005448E3"/>
    <w:rsid w:val="005455ED"/>
    <w:rsid w:val="00545B4B"/>
    <w:rsid w:val="00547743"/>
    <w:rsid w:val="005479C1"/>
    <w:rsid w:val="00547B38"/>
    <w:rsid w:val="00551460"/>
    <w:rsid w:val="0055753D"/>
    <w:rsid w:val="00560B5E"/>
    <w:rsid w:val="00562419"/>
    <w:rsid w:val="0056306D"/>
    <w:rsid w:val="00565487"/>
    <w:rsid w:val="00566627"/>
    <w:rsid w:val="00566ABD"/>
    <w:rsid w:val="00567E43"/>
    <w:rsid w:val="00572E88"/>
    <w:rsid w:val="00573E33"/>
    <w:rsid w:val="00573FB8"/>
    <w:rsid w:val="005758CA"/>
    <w:rsid w:val="00581A85"/>
    <w:rsid w:val="00582B21"/>
    <w:rsid w:val="005861E9"/>
    <w:rsid w:val="0058767B"/>
    <w:rsid w:val="00590145"/>
    <w:rsid w:val="005937E9"/>
    <w:rsid w:val="0059585F"/>
    <w:rsid w:val="00595C5D"/>
    <w:rsid w:val="00595CBC"/>
    <w:rsid w:val="00595DBE"/>
    <w:rsid w:val="0059679A"/>
    <w:rsid w:val="005971AC"/>
    <w:rsid w:val="005A1ABD"/>
    <w:rsid w:val="005A559B"/>
    <w:rsid w:val="005A5AB8"/>
    <w:rsid w:val="005A5B28"/>
    <w:rsid w:val="005A6C7F"/>
    <w:rsid w:val="005A7BB8"/>
    <w:rsid w:val="005B0AB2"/>
    <w:rsid w:val="005B152C"/>
    <w:rsid w:val="005B6823"/>
    <w:rsid w:val="005C21C1"/>
    <w:rsid w:val="005C302C"/>
    <w:rsid w:val="005C3255"/>
    <w:rsid w:val="005C4006"/>
    <w:rsid w:val="005C5691"/>
    <w:rsid w:val="005C699D"/>
    <w:rsid w:val="005D0496"/>
    <w:rsid w:val="005D0975"/>
    <w:rsid w:val="005D0DBD"/>
    <w:rsid w:val="005D1345"/>
    <w:rsid w:val="005D3F72"/>
    <w:rsid w:val="005D722D"/>
    <w:rsid w:val="005D77E6"/>
    <w:rsid w:val="005E0585"/>
    <w:rsid w:val="005E05A2"/>
    <w:rsid w:val="005E395F"/>
    <w:rsid w:val="005E4155"/>
    <w:rsid w:val="005E562C"/>
    <w:rsid w:val="005E5898"/>
    <w:rsid w:val="005E5986"/>
    <w:rsid w:val="005F0343"/>
    <w:rsid w:val="005F0D8C"/>
    <w:rsid w:val="005F1EE4"/>
    <w:rsid w:val="005F380D"/>
    <w:rsid w:val="005F3E91"/>
    <w:rsid w:val="005F72A9"/>
    <w:rsid w:val="005F7A64"/>
    <w:rsid w:val="00601DCF"/>
    <w:rsid w:val="00603B12"/>
    <w:rsid w:val="0060506F"/>
    <w:rsid w:val="00605519"/>
    <w:rsid w:val="00605FA1"/>
    <w:rsid w:val="0060689B"/>
    <w:rsid w:val="00606F9A"/>
    <w:rsid w:val="00607595"/>
    <w:rsid w:val="00610AA2"/>
    <w:rsid w:val="006118C0"/>
    <w:rsid w:val="006126EE"/>
    <w:rsid w:val="006131CA"/>
    <w:rsid w:val="00613DBD"/>
    <w:rsid w:val="00616201"/>
    <w:rsid w:val="00616C8E"/>
    <w:rsid w:val="00616EEA"/>
    <w:rsid w:val="00620CE5"/>
    <w:rsid w:val="0062213A"/>
    <w:rsid w:val="006229E4"/>
    <w:rsid w:val="00622CDF"/>
    <w:rsid w:val="006232AA"/>
    <w:rsid w:val="006258FF"/>
    <w:rsid w:val="0062722C"/>
    <w:rsid w:val="006302B1"/>
    <w:rsid w:val="0063039F"/>
    <w:rsid w:val="006306B1"/>
    <w:rsid w:val="00631188"/>
    <w:rsid w:val="0063144E"/>
    <w:rsid w:val="00631873"/>
    <w:rsid w:val="00631980"/>
    <w:rsid w:val="00631A1D"/>
    <w:rsid w:val="006324F0"/>
    <w:rsid w:val="00632A18"/>
    <w:rsid w:val="00633D04"/>
    <w:rsid w:val="006354F0"/>
    <w:rsid w:val="0063586A"/>
    <w:rsid w:val="006404A2"/>
    <w:rsid w:val="006412A3"/>
    <w:rsid w:val="00642A85"/>
    <w:rsid w:val="00643693"/>
    <w:rsid w:val="00644A6E"/>
    <w:rsid w:val="00645D59"/>
    <w:rsid w:val="00646477"/>
    <w:rsid w:val="006516BD"/>
    <w:rsid w:val="006568EA"/>
    <w:rsid w:val="00657206"/>
    <w:rsid w:val="00657760"/>
    <w:rsid w:val="0066046E"/>
    <w:rsid w:val="0066076C"/>
    <w:rsid w:val="00661376"/>
    <w:rsid w:val="00661A9F"/>
    <w:rsid w:val="00661BF7"/>
    <w:rsid w:val="006624B8"/>
    <w:rsid w:val="0066331E"/>
    <w:rsid w:val="0066561B"/>
    <w:rsid w:val="00666510"/>
    <w:rsid w:val="006669D1"/>
    <w:rsid w:val="00670D24"/>
    <w:rsid w:val="00671799"/>
    <w:rsid w:val="00672B8D"/>
    <w:rsid w:val="00673441"/>
    <w:rsid w:val="0067454B"/>
    <w:rsid w:val="006745C3"/>
    <w:rsid w:val="00675265"/>
    <w:rsid w:val="00675BF3"/>
    <w:rsid w:val="006765D9"/>
    <w:rsid w:val="006766D6"/>
    <w:rsid w:val="0068002C"/>
    <w:rsid w:val="00681EAA"/>
    <w:rsid w:val="00682849"/>
    <w:rsid w:val="006840DB"/>
    <w:rsid w:val="00693E1B"/>
    <w:rsid w:val="006A033A"/>
    <w:rsid w:val="006A0F80"/>
    <w:rsid w:val="006A14FE"/>
    <w:rsid w:val="006A2416"/>
    <w:rsid w:val="006A2F11"/>
    <w:rsid w:val="006A3262"/>
    <w:rsid w:val="006A3776"/>
    <w:rsid w:val="006A37F5"/>
    <w:rsid w:val="006A38FA"/>
    <w:rsid w:val="006A3E6E"/>
    <w:rsid w:val="006A6D77"/>
    <w:rsid w:val="006B0D34"/>
    <w:rsid w:val="006B11DE"/>
    <w:rsid w:val="006B35B5"/>
    <w:rsid w:val="006B3847"/>
    <w:rsid w:val="006B644B"/>
    <w:rsid w:val="006B6EE1"/>
    <w:rsid w:val="006B7039"/>
    <w:rsid w:val="006B78D7"/>
    <w:rsid w:val="006C0002"/>
    <w:rsid w:val="006C196F"/>
    <w:rsid w:val="006C1BCE"/>
    <w:rsid w:val="006C35F1"/>
    <w:rsid w:val="006C593E"/>
    <w:rsid w:val="006C680D"/>
    <w:rsid w:val="006C7900"/>
    <w:rsid w:val="006D0338"/>
    <w:rsid w:val="006D07F9"/>
    <w:rsid w:val="006D1591"/>
    <w:rsid w:val="006D1BCF"/>
    <w:rsid w:val="006D1F54"/>
    <w:rsid w:val="006D5D5D"/>
    <w:rsid w:val="006D602A"/>
    <w:rsid w:val="006D610C"/>
    <w:rsid w:val="006D6745"/>
    <w:rsid w:val="006E0B14"/>
    <w:rsid w:val="006E18AD"/>
    <w:rsid w:val="006E1A82"/>
    <w:rsid w:val="006E289A"/>
    <w:rsid w:val="006E4C02"/>
    <w:rsid w:val="006E4CB0"/>
    <w:rsid w:val="006E52B8"/>
    <w:rsid w:val="006E59C1"/>
    <w:rsid w:val="006E5D56"/>
    <w:rsid w:val="006E65BA"/>
    <w:rsid w:val="006E72C8"/>
    <w:rsid w:val="006F05E1"/>
    <w:rsid w:val="006F06EC"/>
    <w:rsid w:val="006F089D"/>
    <w:rsid w:val="006F6FDF"/>
    <w:rsid w:val="00701B2A"/>
    <w:rsid w:val="00702552"/>
    <w:rsid w:val="007031EC"/>
    <w:rsid w:val="007037C8"/>
    <w:rsid w:val="00704FF1"/>
    <w:rsid w:val="007053B3"/>
    <w:rsid w:val="007056FF"/>
    <w:rsid w:val="00706252"/>
    <w:rsid w:val="007127B4"/>
    <w:rsid w:val="00714F79"/>
    <w:rsid w:val="00715967"/>
    <w:rsid w:val="00715C79"/>
    <w:rsid w:val="00721D19"/>
    <w:rsid w:val="007221DC"/>
    <w:rsid w:val="007226E3"/>
    <w:rsid w:val="00722A6C"/>
    <w:rsid w:val="00734859"/>
    <w:rsid w:val="007348D4"/>
    <w:rsid w:val="00736755"/>
    <w:rsid w:val="00741A78"/>
    <w:rsid w:val="00741FD1"/>
    <w:rsid w:val="0074212E"/>
    <w:rsid w:val="0074252C"/>
    <w:rsid w:val="00745ADC"/>
    <w:rsid w:val="0074797D"/>
    <w:rsid w:val="007508F4"/>
    <w:rsid w:val="00750F10"/>
    <w:rsid w:val="007510F3"/>
    <w:rsid w:val="0075132D"/>
    <w:rsid w:val="00752052"/>
    <w:rsid w:val="00752090"/>
    <w:rsid w:val="00752473"/>
    <w:rsid w:val="00753BF5"/>
    <w:rsid w:val="0075566B"/>
    <w:rsid w:val="007601B6"/>
    <w:rsid w:val="00764E54"/>
    <w:rsid w:val="007650FD"/>
    <w:rsid w:val="007658B0"/>
    <w:rsid w:val="00765EEE"/>
    <w:rsid w:val="00766DE0"/>
    <w:rsid w:val="007702BE"/>
    <w:rsid w:val="00771223"/>
    <w:rsid w:val="00772590"/>
    <w:rsid w:val="0077278E"/>
    <w:rsid w:val="00773943"/>
    <w:rsid w:val="00774219"/>
    <w:rsid w:val="0077433F"/>
    <w:rsid w:val="0078108A"/>
    <w:rsid w:val="00781609"/>
    <w:rsid w:val="00784358"/>
    <w:rsid w:val="00786072"/>
    <w:rsid w:val="00787D4A"/>
    <w:rsid w:val="00787E36"/>
    <w:rsid w:val="007917EE"/>
    <w:rsid w:val="00792EF9"/>
    <w:rsid w:val="00794083"/>
    <w:rsid w:val="00796954"/>
    <w:rsid w:val="00796B88"/>
    <w:rsid w:val="00797C8F"/>
    <w:rsid w:val="00797F22"/>
    <w:rsid w:val="007A33E5"/>
    <w:rsid w:val="007A3553"/>
    <w:rsid w:val="007A42AF"/>
    <w:rsid w:val="007A6333"/>
    <w:rsid w:val="007A6792"/>
    <w:rsid w:val="007A6B77"/>
    <w:rsid w:val="007A6B8A"/>
    <w:rsid w:val="007A779B"/>
    <w:rsid w:val="007B1D75"/>
    <w:rsid w:val="007B2753"/>
    <w:rsid w:val="007B2A20"/>
    <w:rsid w:val="007B2FB8"/>
    <w:rsid w:val="007C0516"/>
    <w:rsid w:val="007C1A5B"/>
    <w:rsid w:val="007C303A"/>
    <w:rsid w:val="007C684A"/>
    <w:rsid w:val="007C6C69"/>
    <w:rsid w:val="007D0340"/>
    <w:rsid w:val="007D1C9B"/>
    <w:rsid w:val="007D2B25"/>
    <w:rsid w:val="007D313A"/>
    <w:rsid w:val="007D3A4A"/>
    <w:rsid w:val="007D40D5"/>
    <w:rsid w:val="007D708F"/>
    <w:rsid w:val="007E0057"/>
    <w:rsid w:val="007E4662"/>
    <w:rsid w:val="007E7F61"/>
    <w:rsid w:val="007F0204"/>
    <w:rsid w:val="007F05ED"/>
    <w:rsid w:val="007F1129"/>
    <w:rsid w:val="007F38ED"/>
    <w:rsid w:val="007F4E0C"/>
    <w:rsid w:val="007F6487"/>
    <w:rsid w:val="007F77EC"/>
    <w:rsid w:val="0080018C"/>
    <w:rsid w:val="00800846"/>
    <w:rsid w:val="00801EB1"/>
    <w:rsid w:val="00802547"/>
    <w:rsid w:val="00802AE4"/>
    <w:rsid w:val="00804044"/>
    <w:rsid w:val="00805380"/>
    <w:rsid w:val="008075B8"/>
    <w:rsid w:val="00807FD5"/>
    <w:rsid w:val="00811778"/>
    <w:rsid w:val="0081396C"/>
    <w:rsid w:val="00814F81"/>
    <w:rsid w:val="00814FC8"/>
    <w:rsid w:val="008177B1"/>
    <w:rsid w:val="008247BB"/>
    <w:rsid w:val="00824F33"/>
    <w:rsid w:val="00824F86"/>
    <w:rsid w:val="0082697A"/>
    <w:rsid w:val="00833032"/>
    <w:rsid w:val="008344AE"/>
    <w:rsid w:val="00835106"/>
    <w:rsid w:val="00840E41"/>
    <w:rsid w:val="0084162B"/>
    <w:rsid w:val="008460EB"/>
    <w:rsid w:val="008462C9"/>
    <w:rsid w:val="00846801"/>
    <w:rsid w:val="008468AF"/>
    <w:rsid w:val="00847176"/>
    <w:rsid w:val="008502C8"/>
    <w:rsid w:val="0085058C"/>
    <w:rsid w:val="008508B3"/>
    <w:rsid w:val="00851561"/>
    <w:rsid w:val="0085181E"/>
    <w:rsid w:val="00852DAD"/>
    <w:rsid w:val="00854B8F"/>
    <w:rsid w:val="00854D84"/>
    <w:rsid w:val="00855122"/>
    <w:rsid w:val="00856328"/>
    <w:rsid w:val="008579F3"/>
    <w:rsid w:val="00857B08"/>
    <w:rsid w:val="00860C17"/>
    <w:rsid w:val="00860D55"/>
    <w:rsid w:val="00861CD2"/>
    <w:rsid w:val="00863329"/>
    <w:rsid w:val="0086674E"/>
    <w:rsid w:val="00867329"/>
    <w:rsid w:val="008674AA"/>
    <w:rsid w:val="008679D7"/>
    <w:rsid w:val="00870337"/>
    <w:rsid w:val="00871551"/>
    <w:rsid w:val="00874052"/>
    <w:rsid w:val="0087426C"/>
    <w:rsid w:val="008774AF"/>
    <w:rsid w:val="00880855"/>
    <w:rsid w:val="0088113F"/>
    <w:rsid w:val="00881381"/>
    <w:rsid w:val="00882585"/>
    <w:rsid w:val="00882717"/>
    <w:rsid w:val="00882A41"/>
    <w:rsid w:val="008852C0"/>
    <w:rsid w:val="008868D2"/>
    <w:rsid w:val="00890387"/>
    <w:rsid w:val="00890A7D"/>
    <w:rsid w:val="00890AA8"/>
    <w:rsid w:val="0089172B"/>
    <w:rsid w:val="00891A6E"/>
    <w:rsid w:val="00894AB7"/>
    <w:rsid w:val="00895A01"/>
    <w:rsid w:val="00896425"/>
    <w:rsid w:val="0089723C"/>
    <w:rsid w:val="008A0470"/>
    <w:rsid w:val="008A10B4"/>
    <w:rsid w:val="008A1F67"/>
    <w:rsid w:val="008A21D7"/>
    <w:rsid w:val="008A26C9"/>
    <w:rsid w:val="008A3537"/>
    <w:rsid w:val="008A50B0"/>
    <w:rsid w:val="008A5A53"/>
    <w:rsid w:val="008A6016"/>
    <w:rsid w:val="008A6B20"/>
    <w:rsid w:val="008A75F0"/>
    <w:rsid w:val="008B1226"/>
    <w:rsid w:val="008B25DB"/>
    <w:rsid w:val="008B2AA7"/>
    <w:rsid w:val="008B5D40"/>
    <w:rsid w:val="008C00BA"/>
    <w:rsid w:val="008C08CF"/>
    <w:rsid w:val="008C0AE3"/>
    <w:rsid w:val="008C0EBD"/>
    <w:rsid w:val="008C4951"/>
    <w:rsid w:val="008C4E1F"/>
    <w:rsid w:val="008C4FBB"/>
    <w:rsid w:val="008C6295"/>
    <w:rsid w:val="008C7BB9"/>
    <w:rsid w:val="008D0E1F"/>
    <w:rsid w:val="008D1503"/>
    <w:rsid w:val="008D2198"/>
    <w:rsid w:val="008D2408"/>
    <w:rsid w:val="008D2927"/>
    <w:rsid w:val="008D3EE7"/>
    <w:rsid w:val="008D71B0"/>
    <w:rsid w:val="008E3A77"/>
    <w:rsid w:val="008E4472"/>
    <w:rsid w:val="008E483D"/>
    <w:rsid w:val="008E48B2"/>
    <w:rsid w:val="008E4ABB"/>
    <w:rsid w:val="008E4EE9"/>
    <w:rsid w:val="008E7A89"/>
    <w:rsid w:val="008F4F66"/>
    <w:rsid w:val="008F4FD8"/>
    <w:rsid w:val="008F56B1"/>
    <w:rsid w:val="008F5E54"/>
    <w:rsid w:val="008F66CE"/>
    <w:rsid w:val="00900A4B"/>
    <w:rsid w:val="00901122"/>
    <w:rsid w:val="0090280C"/>
    <w:rsid w:val="00903089"/>
    <w:rsid w:val="00910533"/>
    <w:rsid w:val="00910EDD"/>
    <w:rsid w:val="0091166D"/>
    <w:rsid w:val="009121FE"/>
    <w:rsid w:val="00912B64"/>
    <w:rsid w:val="0091325D"/>
    <w:rsid w:val="0091384E"/>
    <w:rsid w:val="00920096"/>
    <w:rsid w:val="00920A90"/>
    <w:rsid w:val="00922B88"/>
    <w:rsid w:val="00923F63"/>
    <w:rsid w:val="00924F0D"/>
    <w:rsid w:val="0092554C"/>
    <w:rsid w:val="009256BB"/>
    <w:rsid w:val="00927867"/>
    <w:rsid w:val="009313BA"/>
    <w:rsid w:val="009321D4"/>
    <w:rsid w:val="009325BE"/>
    <w:rsid w:val="009333C7"/>
    <w:rsid w:val="009358EB"/>
    <w:rsid w:val="00940783"/>
    <w:rsid w:val="00941CDF"/>
    <w:rsid w:val="00942571"/>
    <w:rsid w:val="009437AB"/>
    <w:rsid w:val="009448CD"/>
    <w:rsid w:val="009468C3"/>
    <w:rsid w:val="00947702"/>
    <w:rsid w:val="0095036A"/>
    <w:rsid w:val="00952235"/>
    <w:rsid w:val="00952EE3"/>
    <w:rsid w:val="00956374"/>
    <w:rsid w:val="00957FA5"/>
    <w:rsid w:val="009603EE"/>
    <w:rsid w:val="0096137D"/>
    <w:rsid w:val="0096169E"/>
    <w:rsid w:val="0096177A"/>
    <w:rsid w:val="00961CB1"/>
    <w:rsid w:val="0096482B"/>
    <w:rsid w:val="0096531B"/>
    <w:rsid w:val="00967772"/>
    <w:rsid w:val="0097096E"/>
    <w:rsid w:val="00973E2B"/>
    <w:rsid w:val="00975D3A"/>
    <w:rsid w:val="00975FFE"/>
    <w:rsid w:val="009806D0"/>
    <w:rsid w:val="0098299C"/>
    <w:rsid w:val="00982DB1"/>
    <w:rsid w:val="00986DD2"/>
    <w:rsid w:val="00990EC9"/>
    <w:rsid w:val="009910E6"/>
    <w:rsid w:val="00992D70"/>
    <w:rsid w:val="00992DA7"/>
    <w:rsid w:val="00992E22"/>
    <w:rsid w:val="009935BD"/>
    <w:rsid w:val="009945AF"/>
    <w:rsid w:val="009963ED"/>
    <w:rsid w:val="009A62F6"/>
    <w:rsid w:val="009A649D"/>
    <w:rsid w:val="009A64D6"/>
    <w:rsid w:val="009B035B"/>
    <w:rsid w:val="009B19BC"/>
    <w:rsid w:val="009B2D50"/>
    <w:rsid w:val="009B5837"/>
    <w:rsid w:val="009B5D19"/>
    <w:rsid w:val="009B5E3B"/>
    <w:rsid w:val="009C24A5"/>
    <w:rsid w:val="009C32C9"/>
    <w:rsid w:val="009C3F70"/>
    <w:rsid w:val="009C4A77"/>
    <w:rsid w:val="009C58A0"/>
    <w:rsid w:val="009C637D"/>
    <w:rsid w:val="009D0499"/>
    <w:rsid w:val="009D07BD"/>
    <w:rsid w:val="009D2622"/>
    <w:rsid w:val="009D4169"/>
    <w:rsid w:val="009D5367"/>
    <w:rsid w:val="009D5BA3"/>
    <w:rsid w:val="009D5C2B"/>
    <w:rsid w:val="009E08E5"/>
    <w:rsid w:val="009E0E5E"/>
    <w:rsid w:val="009E10BE"/>
    <w:rsid w:val="009E19AD"/>
    <w:rsid w:val="009E3703"/>
    <w:rsid w:val="009E3D8A"/>
    <w:rsid w:val="009E5B78"/>
    <w:rsid w:val="009F032A"/>
    <w:rsid w:val="009F093D"/>
    <w:rsid w:val="009F4BF9"/>
    <w:rsid w:val="009F54AB"/>
    <w:rsid w:val="009F62B4"/>
    <w:rsid w:val="009F63DE"/>
    <w:rsid w:val="009F78B6"/>
    <w:rsid w:val="00A00013"/>
    <w:rsid w:val="00A00275"/>
    <w:rsid w:val="00A00A09"/>
    <w:rsid w:val="00A026E5"/>
    <w:rsid w:val="00A047B1"/>
    <w:rsid w:val="00A048CB"/>
    <w:rsid w:val="00A050CA"/>
    <w:rsid w:val="00A06A49"/>
    <w:rsid w:val="00A06E49"/>
    <w:rsid w:val="00A07749"/>
    <w:rsid w:val="00A10F68"/>
    <w:rsid w:val="00A10F88"/>
    <w:rsid w:val="00A12781"/>
    <w:rsid w:val="00A13C00"/>
    <w:rsid w:val="00A14BF5"/>
    <w:rsid w:val="00A1693D"/>
    <w:rsid w:val="00A20A70"/>
    <w:rsid w:val="00A23B54"/>
    <w:rsid w:val="00A2453A"/>
    <w:rsid w:val="00A24D36"/>
    <w:rsid w:val="00A2772E"/>
    <w:rsid w:val="00A3074D"/>
    <w:rsid w:val="00A30C72"/>
    <w:rsid w:val="00A31B18"/>
    <w:rsid w:val="00A347D6"/>
    <w:rsid w:val="00A35A78"/>
    <w:rsid w:val="00A36019"/>
    <w:rsid w:val="00A36412"/>
    <w:rsid w:val="00A36B6C"/>
    <w:rsid w:val="00A42930"/>
    <w:rsid w:val="00A50215"/>
    <w:rsid w:val="00A50229"/>
    <w:rsid w:val="00A528B0"/>
    <w:rsid w:val="00A54314"/>
    <w:rsid w:val="00A64761"/>
    <w:rsid w:val="00A65118"/>
    <w:rsid w:val="00A6528F"/>
    <w:rsid w:val="00A66DB1"/>
    <w:rsid w:val="00A66F7E"/>
    <w:rsid w:val="00A67CDE"/>
    <w:rsid w:val="00A70899"/>
    <w:rsid w:val="00A70D6A"/>
    <w:rsid w:val="00A7180B"/>
    <w:rsid w:val="00A73B42"/>
    <w:rsid w:val="00A74F34"/>
    <w:rsid w:val="00A7620E"/>
    <w:rsid w:val="00A81B0D"/>
    <w:rsid w:val="00A82CCC"/>
    <w:rsid w:val="00A841EA"/>
    <w:rsid w:val="00A84CC5"/>
    <w:rsid w:val="00A8566E"/>
    <w:rsid w:val="00A91E2E"/>
    <w:rsid w:val="00A9229E"/>
    <w:rsid w:val="00A9322B"/>
    <w:rsid w:val="00A96941"/>
    <w:rsid w:val="00AA121D"/>
    <w:rsid w:val="00AA2EC9"/>
    <w:rsid w:val="00AA30B3"/>
    <w:rsid w:val="00AA352A"/>
    <w:rsid w:val="00AA5166"/>
    <w:rsid w:val="00AA5456"/>
    <w:rsid w:val="00AA5A4C"/>
    <w:rsid w:val="00AA5C74"/>
    <w:rsid w:val="00AB0A6F"/>
    <w:rsid w:val="00AB0D47"/>
    <w:rsid w:val="00AB3221"/>
    <w:rsid w:val="00AB33C3"/>
    <w:rsid w:val="00AB5484"/>
    <w:rsid w:val="00AB5883"/>
    <w:rsid w:val="00AB621B"/>
    <w:rsid w:val="00AC156D"/>
    <w:rsid w:val="00AC68C0"/>
    <w:rsid w:val="00AC75DF"/>
    <w:rsid w:val="00AD063B"/>
    <w:rsid w:val="00AD0938"/>
    <w:rsid w:val="00AD202A"/>
    <w:rsid w:val="00AD223A"/>
    <w:rsid w:val="00AD35CC"/>
    <w:rsid w:val="00AD3F09"/>
    <w:rsid w:val="00AD41EE"/>
    <w:rsid w:val="00AD49A6"/>
    <w:rsid w:val="00AD5A76"/>
    <w:rsid w:val="00AD5E30"/>
    <w:rsid w:val="00AD7862"/>
    <w:rsid w:val="00AE0748"/>
    <w:rsid w:val="00AE0A4B"/>
    <w:rsid w:val="00AE0E82"/>
    <w:rsid w:val="00AE2B94"/>
    <w:rsid w:val="00AE672D"/>
    <w:rsid w:val="00AE6C00"/>
    <w:rsid w:val="00AE7DEF"/>
    <w:rsid w:val="00AF0012"/>
    <w:rsid w:val="00AF11A4"/>
    <w:rsid w:val="00AF2058"/>
    <w:rsid w:val="00AF4B73"/>
    <w:rsid w:val="00AF6429"/>
    <w:rsid w:val="00B0136B"/>
    <w:rsid w:val="00B026A1"/>
    <w:rsid w:val="00B02DD4"/>
    <w:rsid w:val="00B0304D"/>
    <w:rsid w:val="00B0318F"/>
    <w:rsid w:val="00B0484B"/>
    <w:rsid w:val="00B0539C"/>
    <w:rsid w:val="00B067EA"/>
    <w:rsid w:val="00B068E0"/>
    <w:rsid w:val="00B075B3"/>
    <w:rsid w:val="00B075FE"/>
    <w:rsid w:val="00B07B9B"/>
    <w:rsid w:val="00B127D0"/>
    <w:rsid w:val="00B1296F"/>
    <w:rsid w:val="00B14EDA"/>
    <w:rsid w:val="00B15E05"/>
    <w:rsid w:val="00B16D9D"/>
    <w:rsid w:val="00B17A24"/>
    <w:rsid w:val="00B206EA"/>
    <w:rsid w:val="00B216D3"/>
    <w:rsid w:val="00B21D65"/>
    <w:rsid w:val="00B22903"/>
    <w:rsid w:val="00B268B7"/>
    <w:rsid w:val="00B30036"/>
    <w:rsid w:val="00B315E2"/>
    <w:rsid w:val="00B32570"/>
    <w:rsid w:val="00B330A9"/>
    <w:rsid w:val="00B338DC"/>
    <w:rsid w:val="00B34BF3"/>
    <w:rsid w:val="00B358AC"/>
    <w:rsid w:val="00B36EC6"/>
    <w:rsid w:val="00B4086A"/>
    <w:rsid w:val="00B41DF7"/>
    <w:rsid w:val="00B4358A"/>
    <w:rsid w:val="00B43686"/>
    <w:rsid w:val="00B46128"/>
    <w:rsid w:val="00B47EAB"/>
    <w:rsid w:val="00B5224A"/>
    <w:rsid w:val="00B52B6D"/>
    <w:rsid w:val="00B54636"/>
    <w:rsid w:val="00B60796"/>
    <w:rsid w:val="00B60A62"/>
    <w:rsid w:val="00B61E12"/>
    <w:rsid w:val="00B61F84"/>
    <w:rsid w:val="00B61FB4"/>
    <w:rsid w:val="00B625BD"/>
    <w:rsid w:val="00B62829"/>
    <w:rsid w:val="00B638D6"/>
    <w:rsid w:val="00B63F3B"/>
    <w:rsid w:val="00B66345"/>
    <w:rsid w:val="00B66897"/>
    <w:rsid w:val="00B6724A"/>
    <w:rsid w:val="00B6757B"/>
    <w:rsid w:val="00B675EB"/>
    <w:rsid w:val="00B700B5"/>
    <w:rsid w:val="00B70703"/>
    <w:rsid w:val="00B727E9"/>
    <w:rsid w:val="00B73E4C"/>
    <w:rsid w:val="00B741A5"/>
    <w:rsid w:val="00B754B1"/>
    <w:rsid w:val="00B771A6"/>
    <w:rsid w:val="00B801D4"/>
    <w:rsid w:val="00B80FB3"/>
    <w:rsid w:val="00B8116F"/>
    <w:rsid w:val="00B82F8B"/>
    <w:rsid w:val="00B8406E"/>
    <w:rsid w:val="00B843D5"/>
    <w:rsid w:val="00B84671"/>
    <w:rsid w:val="00B8524A"/>
    <w:rsid w:val="00B87425"/>
    <w:rsid w:val="00B87881"/>
    <w:rsid w:val="00B90284"/>
    <w:rsid w:val="00B90294"/>
    <w:rsid w:val="00B90C64"/>
    <w:rsid w:val="00B90FE4"/>
    <w:rsid w:val="00B916B8"/>
    <w:rsid w:val="00B94112"/>
    <w:rsid w:val="00BA05A0"/>
    <w:rsid w:val="00BA134F"/>
    <w:rsid w:val="00BA1CAC"/>
    <w:rsid w:val="00BA3316"/>
    <w:rsid w:val="00BA5828"/>
    <w:rsid w:val="00BA797D"/>
    <w:rsid w:val="00BA7992"/>
    <w:rsid w:val="00BA7AE3"/>
    <w:rsid w:val="00BB0276"/>
    <w:rsid w:val="00BB1908"/>
    <w:rsid w:val="00BB2D06"/>
    <w:rsid w:val="00BB62E3"/>
    <w:rsid w:val="00BB67D3"/>
    <w:rsid w:val="00BB70E1"/>
    <w:rsid w:val="00BB7AD0"/>
    <w:rsid w:val="00BC04BB"/>
    <w:rsid w:val="00BC0A40"/>
    <w:rsid w:val="00BC2A16"/>
    <w:rsid w:val="00BC4E81"/>
    <w:rsid w:val="00BC5181"/>
    <w:rsid w:val="00BD2235"/>
    <w:rsid w:val="00BD2BC4"/>
    <w:rsid w:val="00BD3A9A"/>
    <w:rsid w:val="00BD40BD"/>
    <w:rsid w:val="00BD5C41"/>
    <w:rsid w:val="00BE1456"/>
    <w:rsid w:val="00BE2C59"/>
    <w:rsid w:val="00BE2E62"/>
    <w:rsid w:val="00BE43ED"/>
    <w:rsid w:val="00BE5877"/>
    <w:rsid w:val="00BE730F"/>
    <w:rsid w:val="00BF0047"/>
    <w:rsid w:val="00BF00AC"/>
    <w:rsid w:val="00BF07B1"/>
    <w:rsid w:val="00BF1EA1"/>
    <w:rsid w:val="00BF2BCD"/>
    <w:rsid w:val="00BF32B6"/>
    <w:rsid w:val="00BF375F"/>
    <w:rsid w:val="00BF3C4A"/>
    <w:rsid w:val="00BF55FE"/>
    <w:rsid w:val="00BF5D30"/>
    <w:rsid w:val="00BF6E35"/>
    <w:rsid w:val="00C0011D"/>
    <w:rsid w:val="00C0031C"/>
    <w:rsid w:val="00C0111D"/>
    <w:rsid w:val="00C024EA"/>
    <w:rsid w:val="00C032F6"/>
    <w:rsid w:val="00C037FF"/>
    <w:rsid w:val="00C050DD"/>
    <w:rsid w:val="00C07554"/>
    <w:rsid w:val="00C076DD"/>
    <w:rsid w:val="00C07C85"/>
    <w:rsid w:val="00C07F69"/>
    <w:rsid w:val="00C11E40"/>
    <w:rsid w:val="00C14770"/>
    <w:rsid w:val="00C14DF2"/>
    <w:rsid w:val="00C1500D"/>
    <w:rsid w:val="00C157FA"/>
    <w:rsid w:val="00C21719"/>
    <w:rsid w:val="00C22356"/>
    <w:rsid w:val="00C22EF7"/>
    <w:rsid w:val="00C23BED"/>
    <w:rsid w:val="00C24027"/>
    <w:rsid w:val="00C24FA6"/>
    <w:rsid w:val="00C26310"/>
    <w:rsid w:val="00C27FCB"/>
    <w:rsid w:val="00C30755"/>
    <w:rsid w:val="00C311B5"/>
    <w:rsid w:val="00C31340"/>
    <w:rsid w:val="00C31B65"/>
    <w:rsid w:val="00C36B76"/>
    <w:rsid w:val="00C37D59"/>
    <w:rsid w:val="00C40F11"/>
    <w:rsid w:val="00C428C3"/>
    <w:rsid w:val="00C43C9B"/>
    <w:rsid w:val="00C44289"/>
    <w:rsid w:val="00C464C7"/>
    <w:rsid w:val="00C46576"/>
    <w:rsid w:val="00C467AB"/>
    <w:rsid w:val="00C47760"/>
    <w:rsid w:val="00C47800"/>
    <w:rsid w:val="00C530A5"/>
    <w:rsid w:val="00C533FA"/>
    <w:rsid w:val="00C53B05"/>
    <w:rsid w:val="00C56FD1"/>
    <w:rsid w:val="00C57599"/>
    <w:rsid w:val="00C57DCC"/>
    <w:rsid w:val="00C619D3"/>
    <w:rsid w:val="00C62D62"/>
    <w:rsid w:val="00C62F5A"/>
    <w:rsid w:val="00C63132"/>
    <w:rsid w:val="00C63B3B"/>
    <w:rsid w:val="00C646E7"/>
    <w:rsid w:val="00C66B12"/>
    <w:rsid w:val="00C713BD"/>
    <w:rsid w:val="00C72B27"/>
    <w:rsid w:val="00C72F7A"/>
    <w:rsid w:val="00C7362A"/>
    <w:rsid w:val="00C73E85"/>
    <w:rsid w:val="00C73F44"/>
    <w:rsid w:val="00C74597"/>
    <w:rsid w:val="00C75F7B"/>
    <w:rsid w:val="00C76056"/>
    <w:rsid w:val="00C80DF0"/>
    <w:rsid w:val="00C822D5"/>
    <w:rsid w:val="00C836B7"/>
    <w:rsid w:val="00C840D3"/>
    <w:rsid w:val="00C85C66"/>
    <w:rsid w:val="00C90116"/>
    <w:rsid w:val="00C90A68"/>
    <w:rsid w:val="00C90EDA"/>
    <w:rsid w:val="00C916E9"/>
    <w:rsid w:val="00C92057"/>
    <w:rsid w:val="00C94872"/>
    <w:rsid w:val="00C975DA"/>
    <w:rsid w:val="00C97F4B"/>
    <w:rsid w:val="00CA0336"/>
    <w:rsid w:val="00CA1838"/>
    <w:rsid w:val="00CA1B90"/>
    <w:rsid w:val="00CA1BF4"/>
    <w:rsid w:val="00CA4552"/>
    <w:rsid w:val="00CA69ED"/>
    <w:rsid w:val="00CA6A64"/>
    <w:rsid w:val="00CA6BB2"/>
    <w:rsid w:val="00CA6E51"/>
    <w:rsid w:val="00CB0286"/>
    <w:rsid w:val="00CB1681"/>
    <w:rsid w:val="00CB20E8"/>
    <w:rsid w:val="00CB2DA2"/>
    <w:rsid w:val="00CB3D55"/>
    <w:rsid w:val="00CB5706"/>
    <w:rsid w:val="00CB5A9B"/>
    <w:rsid w:val="00CB5F18"/>
    <w:rsid w:val="00CB6011"/>
    <w:rsid w:val="00CB71AF"/>
    <w:rsid w:val="00CB7B39"/>
    <w:rsid w:val="00CB7F8E"/>
    <w:rsid w:val="00CC1412"/>
    <w:rsid w:val="00CC5677"/>
    <w:rsid w:val="00CC66CA"/>
    <w:rsid w:val="00CC7A9E"/>
    <w:rsid w:val="00CD0A13"/>
    <w:rsid w:val="00CD38ED"/>
    <w:rsid w:val="00CD5D98"/>
    <w:rsid w:val="00CD6205"/>
    <w:rsid w:val="00CD6953"/>
    <w:rsid w:val="00CD6CD3"/>
    <w:rsid w:val="00CE0337"/>
    <w:rsid w:val="00CE0EE8"/>
    <w:rsid w:val="00CE12D3"/>
    <w:rsid w:val="00CE2663"/>
    <w:rsid w:val="00CE506A"/>
    <w:rsid w:val="00CE516B"/>
    <w:rsid w:val="00CF27C0"/>
    <w:rsid w:val="00CF283C"/>
    <w:rsid w:val="00CF380B"/>
    <w:rsid w:val="00CF6B4F"/>
    <w:rsid w:val="00D0083F"/>
    <w:rsid w:val="00D009F0"/>
    <w:rsid w:val="00D00B8A"/>
    <w:rsid w:val="00D01304"/>
    <w:rsid w:val="00D01F73"/>
    <w:rsid w:val="00D01F89"/>
    <w:rsid w:val="00D0356B"/>
    <w:rsid w:val="00D05A39"/>
    <w:rsid w:val="00D06DAD"/>
    <w:rsid w:val="00D10005"/>
    <w:rsid w:val="00D12D61"/>
    <w:rsid w:val="00D132A3"/>
    <w:rsid w:val="00D13EE0"/>
    <w:rsid w:val="00D14E9E"/>
    <w:rsid w:val="00D15A58"/>
    <w:rsid w:val="00D16A98"/>
    <w:rsid w:val="00D24935"/>
    <w:rsid w:val="00D25B1B"/>
    <w:rsid w:val="00D267E3"/>
    <w:rsid w:val="00D2720F"/>
    <w:rsid w:val="00D27374"/>
    <w:rsid w:val="00D27FC4"/>
    <w:rsid w:val="00D30057"/>
    <w:rsid w:val="00D3014C"/>
    <w:rsid w:val="00D31188"/>
    <w:rsid w:val="00D315E8"/>
    <w:rsid w:val="00D339ED"/>
    <w:rsid w:val="00D34464"/>
    <w:rsid w:val="00D36145"/>
    <w:rsid w:val="00D435E5"/>
    <w:rsid w:val="00D439A9"/>
    <w:rsid w:val="00D44494"/>
    <w:rsid w:val="00D44597"/>
    <w:rsid w:val="00D45C45"/>
    <w:rsid w:val="00D47869"/>
    <w:rsid w:val="00D520C8"/>
    <w:rsid w:val="00D54372"/>
    <w:rsid w:val="00D55041"/>
    <w:rsid w:val="00D56150"/>
    <w:rsid w:val="00D60D9B"/>
    <w:rsid w:val="00D613EA"/>
    <w:rsid w:val="00D6213C"/>
    <w:rsid w:val="00D63BE8"/>
    <w:rsid w:val="00D63FD3"/>
    <w:rsid w:val="00D643F4"/>
    <w:rsid w:val="00D645B9"/>
    <w:rsid w:val="00D67030"/>
    <w:rsid w:val="00D6739F"/>
    <w:rsid w:val="00D70634"/>
    <w:rsid w:val="00D727EA"/>
    <w:rsid w:val="00D743A5"/>
    <w:rsid w:val="00D760DC"/>
    <w:rsid w:val="00D8036F"/>
    <w:rsid w:val="00D82350"/>
    <w:rsid w:val="00D849F2"/>
    <w:rsid w:val="00D85874"/>
    <w:rsid w:val="00D86587"/>
    <w:rsid w:val="00D8771C"/>
    <w:rsid w:val="00D90269"/>
    <w:rsid w:val="00D9095F"/>
    <w:rsid w:val="00D93FD1"/>
    <w:rsid w:val="00D941C9"/>
    <w:rsid w:val="00D96C26"/>
    <w:rsid w:val="00D96E85"/>
    <w:rsid w:val="00DA08DC"/>
    <w:rsid w:val="00DA0BDF"/>
    <w:rsid w:val="00DA0E37"/>
    <w:rsid w:val="00DA2238"/>
    <w:rsid w:val="00DA34E1"/>
    <w:rsid w:val="00DA68C8"/>
    <w:rsid w:val="00DB03CD"/>
    <w:rsid w:val="00DB1F7D"/>
    <w:rsid w:val="00DB21AB"/>
    <w:rsid w:val="00DB269D"/>
    <w:rsid w:val="00DB2816"/>
    <w:rsid w:val="00DB2A27"/>
    <w:rsid w:val="00DB41DF"/>
    <w:rsid w:val="00DB5617"/>
    <w:rsid w:val="00DC1212"/>
    <w:rsid w:val="00DC27D2"/>
    <w:rsid w:val="00DC2E1F"/>
    <w:rsid w:val="00DC4533"/>
    <w:rsid w:val="00DC5BB3"/>
    <w:rsid w:val="00DC70A4"/>
    <w:rsid w:val="00DC7606"/>
    <w:rsid w:val="00DD06B2"/>
    <w:rsid w:val="00DD2041"/>
    <w:rsid w:val="00DD2214"/>
    <w:rsid w:val="00DD4895"/>
    <w:rsid w:val="00DD5F73"/>
    <w:rsid w:val="00DE47E0"/>
    <w:rsid w:val="00DE5E8D"/>
    <w:rsid w:val="00DE71F6"/>
    <w:rsid w:val="00DE723E"/>
    <w:rsid w:val="00DF00FB"/>
    <w:rsid w:val="00DF12D2"/>
    <w:rsid w:val="00DF1D3A"/>
    <w:rsid w:val="00DF383C"/>
    <w:rsid w:val="00DF3888"/>
    <w:rsid w:val="00DF3A76"/>
    <w:rsid w:val="00DF4105"/>
    <w:rsid w:val="00DF4940"/>
    <w:rsid w:val="00DF5FB9"/>
    <w:rsid w:val="00DF62DD"/>
    <w:rsid w:val="00DF7094"/>
    <w:rsid w:val="00E01615"/>
    <w:rsid w:val="00E03096"/>
    <w:rsid w:val="00E03753"/>
    <w:rsid w:val="00E05B34"/>
    <w:rsid w:val="00E07617"/>
    <w:rsid w:val="00E1036F"/>
    <w:rsid w:val="00E117D4"/>
    <w:rsid w:val="00E130CE"/>
    <w:rsid w:val="00E13232"/>
    <w:rsid w:val="00E13B53"/>
    <w:rsid w:val="00E15F52"/>
    <w:rsid w:val="00E175B6"/>
    <w:rsid w:val="00E204C3"/>
    <w:rsid w:val="00E22A9D"/>
    <w:rsid w:val="00E238A0"/>
    <w:rsid w:val="00E239DE"/>
    <w:rsid w:val="00E242CA"/>
    <w:rsid w:val="00E242F4"/>
    <w:rsid w:val="00E24507"/>
    <w:rsid w:val="00E2530F"/>
    <w:rsid w:val="00E27091"/>
    <w:rsid w:val="00E27CCD"/>
    <w:rsid w:val="00E328B1"/>
    <w:rsid w:val="00E32F91"/>
    <w:rsid w:val="00E35236"/>
    <w:rsid w:val="00E36F88"/>
    <w:rsid w:val="00E40D20"/>
    <w:rsid w:val="00E42002"/>
    <w:rsid w:val="00E42D30"/>
    <w:rsid w:val="00E44953"/>
    <w:rsid w:val="00E44CD0"/>
    <w:rsid w:val="00E510F0"/>
    <w:rsid w:val="00E52D1A"/>
    <w:rsid w:val="00E52EEC"/>
    <w:rsid w:val="00E53566"/>
    <w:rsid w:val="00E55932"/>
    <w:rsid w:val="00E55AB7"/>
    <w:rsid w:val="00E565BA"/>
    <w:rsid w:val="00E609CA"/>
    <w:rsid w:val="00E7205F"/>
    <w:rsid w:val="00E720F1"/>
    <w:rsid w:val="00E74FBD"/>
    <w:rsid w:val="00E800A4"/>
    <w:rsid w:val="00E8090C"/>
    <w:rsid w:val="00E80D77"/>
    <w:rsid w:val="00E816A9"/>
    <w:rsid w:val="00E842F2"/>
    <w:rsid w:val="00E8528E"/>
    <w:rsid w:val="00E85910"/>
    <w:rsid w:val="00E86BC2"/>
    <w:rsid w:val="00E875B5"/>
    <w:rsid w:val="00E87FD5"/>
    <w:rsid w:val="00E900E2"/>
    <w:rsid w:val="00E92DAF"/>
    <w:rsid w:val="00E95666"/>
    <w:rsid w:val="00E96D1A"/>
    <w:rsid w:val="00EA214C"/>
    <w:rsid w:val="00EA2556"/>
    <w:rsid w:val="00EA351F"/>
    <w:rsid w:val="00EA3803"/>
    <w:rsid w:val="00EA391F"/>
    <w:rsid w:val="00EA3CED"/>
    <w:rsid w:val="00EA4285"/>
    <w:rsid w:val="00EA45BB"/>
    <w:rsid w:val="00EA6162"/>
    <w:rsid w:val="00EA67A9"/>
    <w:rsid w:val="00EB044F"/>
    <w:rsid w:val="00EB3878"/>
    <w:rsid w:val="00EB4B47"/>
    <w:rsid w:val="00EB62C4"/>
    <w:rsid w:val="00EC0AA6"/>
    <w:rsid w:val="00EC12BA"/>
    <w:rsid w:val="00EC1E4C"/>
    <w:rsid w:val="00EC41C8"/>
    <w:rsid w:val="00EC4689"/>
    <w:rsid w:val="00EC4BD5"/>
    <w:rsid w:val="00EC4F83"/>
    <w:rsid w:val="00ED1695"/>
    <w:rsid w:val="00ED189B"/>
    <w:rsid w:val="00ED2462"/>
    <w:rsid w:val="00ED2742"/>
    <w:rsid w:val="00ED2B82"/>
    <w:rsid w:val="00ED30F4"/>
    <w:rsid w:val="00ED49DA"/>
    <w:rsid w:val="00EE01F3"/>
    <w:rsid w:val="00EE0CC8"/>
    <w:rsid w:val="00EE10BC"/>
    <w:rsid w:val="00EE2A1F"/>
    <w:rsid w:val="00EE2E35"/>
    <w:rsid w:val="00EE2FCA"/>
    <w:rsid w:val="00EE3C07"/>
    <w:rsid w:val="00EE66BC"/>
    <w:rsid w:val="00EF0C6B"/>
    <w:rsid w:val="00EF5131"/>
    <w:rsid w:val="00EF5529"/>
    <w:rsid w:val="00EF641C"/>
    <w:rsid w:val="00EF7EA2"/>
    <w:rsid w:val="00F02748"/>
    <w:rsid w:val="00F030AB"/>
    <w:rsid w:val="00F0391B"/>
    <w:rsid w:val="00F03C33"/>
    <w:rsid w:val="00F03F07"/>
    <w:rsid w:val="00F049D3"/>
    <w:rsid w:val="00F067E4"/>
    <w:rsid w:val="00F10DF8"/>
    <w:rsid w:val="00F110EF"/>
    <w:rsid w:val="00F12290"/>
    <w:rsid w:val="00F15D8D"/>
    <w:rsid w:val="00F17A67"/>
    <w:rsid w:val="00F20E6A"/>
    <w:rsid w:val="00F21EBE"/>
    <w:rsid w:val="00F234BE"/>
    <w:rsid w:val="00F23734"/>
    <w:rsid w:val="00F23925"/>
    <w:rsid w:val="00F24602"/>
    <w:rsid w:val="00F24AAB"/>
    <w:rsid w:val="00F257D8"/>
    <w:rsid w:val="00F25A4E"/>
    <w:rsid w:val="00F27149"/>
    <w:rsid w:val="00F27910"/>
    <w:rsid w:val="00F318B7"/>
    <w:rsid w:val="00F32108"/>
    <w:rsid w:val="00F36227"/>
    <w:rsid w:val="00F36365"/>
    <w:rsid w:val="00F370B7"/>
    <w:rsid w:val="00F373E2"/>
    <w:rsid w:val="00F40EE9"/>
    <w:rsid w:val="00F419EE"/>
    <w:rsid w:val="00F43F5C"/>
    <w:rsid w:val="00F45899"/>
    <w:rsid w:val="00F46D61"/>
    <w:rsid w:val="00F474C5"/>
    <w:rsid w:val="00F47AB5"/>
    <w:rsid w:val="00F47D12"/>
    <w:rsid w:val="00F5189F"/>
    <w:rsid w:val="00F5337E"/>
    <w:rsid w:val="00F53964"/>
    <w:rsid w:val="00F544B5"/>
    <w:rsid w:val="00F5468D"/>
    <w:rsid w:val="00F54A3F"/>
    <w:rsid w:val="00F55C59"/>
    <w:rsid w:val="00F56519"/>
    <w:rsid w:val="00F56C67"/>
    <w:rsid w:val="00F56D34"/>
    <w:rsid w:val="00F63535"/>
    <w:rsid w:val="00F63582"/>
    <w:rsid w:val="00F67918"/>
    <w:rsid w:val="00F7003E"/>
    <w:rsid w:val="00F71774"/>
    <w:rsid w:val="00F71C13"/>
    <w:rsid w:val="00F73260"/>
    <w:rsid w:val="00F73976"/>
    <w:rsid w:val="00F74B12"/>
    <w:rsid w:val="00F76FE6"/>
    <w:rsid w:val="00F77B73"/>
    <w:rsid w:val="00F80932"/>
    <w:rsid w:val="00F80F5D"/>
    <w:rsid w:val="00F826EB"/>
    <w:rsid w:val="00F83FCA"/>
    <w:rsid w:val="00F85E66"/>
    <w:rsid w:val="00F86FC4"/>
    <w:rsid w:val="00F90188"/>
    <w:rsid w:val="00F92085"/>
    <w:rsid w:val="00F92316"/>
    <w:rsid w:val="00F97794"/>
    <w:rsid w:val="00F97B55"/>
    <w:rsid w:val="00FA0AD6"/>
    <w:rsid w:val="00FA4BA7"/>
    <w:rsid w:val="00FB11ED"/>
    <w:rsid w:val="00FB2B0C"/>
    <w:rsid w:val="00FB391B"/>
    <w:rsid w:val="00FB4B50"/>
    <w:rsid w:val="00FB5336"/>
    <w:rsid w:val="00FC17E4"/>
    <w:rsid w:val="00FC26F5"/>
    <w:rsid w:val="00FC3338"/>
    <w:rsid w:val="00FC66EA"/>
    <w:rsid w:val="00FC745F"/>
    <w:rsid w:val="00FD1091"/>
    <w:rsid w:val="00FD36B0"/>
    <w:rsid w:val="00FD4242"/>
    <w:rsid w:val="00FD43A6"/>
    <w:rsid w:val="00FD58BB"/>
    <w:rsid w:val="00FE07BD"/>
    <w:rsid w:val="00FE1CFA"/>
    <w:rsid w:val="00FE3269"/>
    <w:rsid w:val="00FE52BB"/>
    <w:rsid w:val="00FE6A81"/>
    <w:rsid w:val="00FF00E2"/>
    <w:rsid w:val="00FF05C6"/>
    <w:rsid w:val="00FF0F33"/>
    <w:rsid w:val="00FF1C69"/>
    <w:rsid w:val="00FF25C9"/>
    <w:rsid w:val="00FF43B5"/>
    <w:rsid w:val="00FF447E"/>
    <w:rsid w:val="00FF773D"/>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E224B35"/>
  <w15:docId w15:val="{B55C2707-CB53-4C66-AEAB-F1DBBB99D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94AB7"/>
  </w:style>
  <w:style w:type="paragraph" w:styleId="Nadpis1">
    <w:name w:val="heading 1"/>
    <w:next w:val="Normlny"/>
    <w:link w:val="Nadpis1Char"/>
    <w:uiPriority w:val="9"/>
    <w:qFormat/>
    <w:rsid w:val="008C0EBD"/>
    <w:pPr>
      <w:keepNext/>
      <w:keepLines/>
      <w:spacing w:after="0" w:line="259" w:lineRule="auto"/>
      <w:ind w:right="39"/>
      <w:jc w:val="center"/>
      <w:outlineLvl w:val="0"/>
    </w:pPr>
    <w:rPr>
      <w:rFonts w:ascii="Arial" w:eastAsia="Arial" w:hAnsi="Arial" w:cs="Arial"/>
      <w:b/>
      <w:color w:val="808080"/>
      <w:sz w:val="24"/>
      <w:lang w:eastAsia="sk-SK"/>
    </w:rPr>
  </w:style>
  <w:style w:type="paragraph" w:styleId="Nadpis3">
    <w:name w:val="heading 3"/>
    <w:basedOn w:val="Normlny"/>
    <w:next w:val="Normlny"/>
    <w:link w:val="Nadpis3Char"/>
    <w:autoRedefine/>
    <w:uiPriority w:val="9"/>
    <w:unhideWhenUsed/>
    <w:qFormat/>
    <w:rsid w:val="00AB621B"/>
    <w:pPr>
      <w:keepNext/>
      <w:keepLines/>
      <w:spacing w:before="200" w:after="0" w:line="360" w:lineRule="auto"/>
      <w:ind w:left="1134"/>
      <w:jc w:val="both"/>
      <w:outlineLvl w:val="2"/>
    </w:pPr>
    <w:rPr>
      <w:rFonts w:ascii="Arial" w:eastAsia="Times New Roman" w:hAnsi="Arial" w:cs="Arial"/>
      <w:b/>
      <w:bCs/>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aliases w:val="g"/>
    <w:basedOn w:val="Normlny"/>
    <w:link w:val="HlavikaChar"/>
    <w:uiPriority w:val="99"/>
    <w:unhideWhenUsed/>
    <w:rsid w:val="0090280C"/>
    <w:pPr>
      <w:tabs>
        <w:tab w:val="center" w:pos="4536"/>
        <w:tab w:val="right" w:pos="9072"/>
      </w:tabs>
      <w:spacing w:after="0" w:line="240" w:lineRule="auto"/>
    </w:pPr>
  </w:style>
  <w:style w:type="character" w:customStyle="1" w:styleId="HlavikaChar">
    <w:name w:val="Hlavička Char"/>
    <w:aliases w:val="g Char"/>
    <w:basedOn w:val="Predvolenpsmoodseku"/>
    <w:link w:val="Hlavika"/>
    <w:uiPriority w:val="99"/>
    <w:rsid w:val="0090280C"/>
  </w:style>
  <w:style w:type="paragraph" w:styleId="Pta">
    <w:name w:val="footer"/>
    <w:basedOn w:val="Normlny"/>
    <w:link w:val="PtaChar"/>
    <w:uiPriority w:val="99"/>
    <w:unhideWhenUsed/>
    <w:rsid w:val="0090280C"/>
    <w:pPr>
      <w:tabs>
        <w:tab w:val="center" w:pos="4536"/>
        <w:tab w:val="right" w:pos="9072"/>
      </w:tabs>
      <w:spacing w:after="0" w:line="240" w:lineRule="auto"/>
    </w:pPr>
  </w:style>
  <w:style w:type="character" w:customStyle="1" w:styleId="PtaChar">
    <w:name w:val="Päta Char"/>
    <w:basedOn w:val="Predvolenpsmoodseku"/>
    <w:link w:val="Pta"/>
    <w:uiPriority w:val="99"/>
    <w:rsid w:val="0090280C"/>
  </w:style>
  <w:style w:type="paragraph" w:styleId="Textbubliny">
    <w:name w:val="Balloon Text"/>
    <w:basedOn w:val="Normlny"/>
    <w:link w:val="TextbublinyChar"/>
    <w:uiPriority w:val="99"/>
    <w:semiHidden/>
    <w:unhideWhenUsed/>
    <w:rsid w:val="00A2453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A2453A"/>
    <w:rPr>
      <w:rFonts w:ascii="Tahoma" w:hAnsi="Tahoma" w:cs="Tahoma"/>
      <w:sz w:val="16"/>
      <w:szCs w:val="16"/>
    </w:rPr>
  </w:style>
  <w:style w:type="character" w:styleId="Hypertextovprepojenie">
    <w:name w:val="Hyperlink"/>
    <w:basedOn w:val="Predvolenpsmoodseku"/>
    <w:uiPriority w:val="99"/>
    <w:unhideWhenUsed/>
    <w:rsid w:val="0059679A"/>
    <w:rPr>
      <w:color w:val="0000FF" w:themeColor="hyperlink"/>
      <w:u w:val="single"/>
    </w:rPr>
  </w:style>
  <w:style w:type="character" w:customStyle="1" w:styleId="formtext">
    <w:name w:val="formtext"/>
    <w:basedOn w:val="Predvolenpsmoodseku"/>
    <w:rsid w:val="0059679A"/>
  </w:style>
  <w:style w:type="paragraph" w:styleId="Odsekzoznamu">
    <w:name w:val="List Paragraph"/>
    <w:basedOn w:val="Normlny"/>
    <w:uiPriority w:val="34"/>
    <w:qFormat/>
    <w:rsid w:val="00681EAA"/>
    <w:pPr>
      <w:ind w:left="720"/>
      <w:contextualSpacing/>
    </w:pPr>
  </w:style>
  <w:style w:type="character" w:customStyle="1" w:styleId="Nadpis3Char">
    <w:name w:val="Nadpis 3 Char"/>
    <w:basedOn w:val="Predvolenpsmoodseku"/>
    <w:link w:val="Nadpis3"/>
    <w:uiPriority w:val="9"/>
    <w:rsid w:val="00AB621B"/>
    <w:rPr>
      <w:rFonts w:ascii="Arial" w:eastAsia="Times New Roman" w:hAnsi="Arial" w:cs="Arial"/>
      <w:b/>
      <w:bCs/>
      <w:sz w:val="20"/>
      <w:szCs w:val="20"/>
    </w:rPr>
  </w:style>
  <w:style w:type="paragraph" w:styleId="Nzov">
    <w:name w:val="Title"/>
    <w:aliases w:val="Odrážky"/>
    <w:basedOn w:val="Normlny"/>
    <w:next w:val="Normlny"/>
    <w:link w:val="NzovChar"/>
    <w:autoRedefine/>
    <w:uiPriority w:val="10"/>
    <w:qFormat/>
    <w:rsid w:val="00BF1EA1"/>
    <w:pPr>
      <w:numPr>
        <w:numId w:val="4"/>
      </w:numPr>
      <w:spacing w:after="0" w:line="300" w:lineRule="auto"/>
      <w:contextualSpacing/>
      <w:jc w:val="both"/>
    </w:pPr>
    <w:rPr>
      <w:rFonts w:ascii="Arial" w:eastAsia="Times New Roman" w:hAnsi="Arial" w:cs="Times New Roman"/>
      <w:spacing w:val="5"/>
      <w:kern w:val="28"/>
      <w:sz w:val="20"/>
      <w:szCs w:val="52"/>
    </w:rPr>
  </w:style>
  <w:style w:type="character" w:customStyle="1" w:styleId="NzovChar">
    <w:name w:val="Názov Char"/>
    <w:aliases w:val="Odrážky Char"/>
    <w:basedOn w:val="Predvolenpsmoodseku"/>
    <w:link w:val="Nzov"/>
    <w:uiPriority w:val="10"/>
    <w:rsid w:val="00BF1EA1"/>
    <w:rPr>
      <w:rFonts w:ascii="Arial" w:eastAsia="Times New Roman" w:hAnsi="Arial" w:cs="Times New Roman"/>
      <w:spacing w:val="5"/>
      <w:kern w:val="28"/>
      <w:sz w:val="20"/>
      <w:szCs w:val="52"/>
    </w:rPr>
  </w:style>
  <w:style w:type="character" w:customStyle="1" w:styleId="Normln12bChar">
    <w:name w:val="Normální + 12 b. Char"/>
    <w:rsid w:val="009C637D"/>
    <w:rPr>
      <w:sz w:val="24"/>
      <w:szCs w:val="24"/>
      <w:lang w:val="sk-SK" w:eastAsia="ar-SA" w:bidi="ar-SA"/>
    </w:rPr>
  </w:style>
  <w:style w:type="paragraph" w:styleId="Zkladntext">
    <w:name w:val="Body Text"/>
    <w:link w:val="ZkladntextChar"/>
    <w:rsid w:val="00A12781"/>
    <w:pPr>
      <w:spacing w:after="0" w:line="240" w:lineRule="auto"/>
    </w:pPr>
    <w:rPr>
      <w:rFonts w:ascii="Avinion" w:eastAsia="Times New Roman" w:hAnsi="Avinion" w:cs="Times New Roman"/>
      <w:sz w:val="24"/>
      <w:szCs w:val="20"/>
      <w:lang w:val="en-GB" w:eastAsia="cs-CZ"/>
    </w:rPr>
  </w:style>
  <w:style w:type="character" w:customStyle="1" w:styleId="ZkladntextChar">
    <w:name w:val="Základný text Char"/>
    <w:basedOn w:val="Predvolenpsmoodseku"/>
    <w:link w:val="Zkladntext"/>
    <w:rsid w:val="00A12781"/>
    <w:rPr>
      <w:rFonts w:ascii="Avinion" w:eastAsia="Times New Roman" w:hAnsi="Avinion" w:cs="Times New Roman"/>
      <w:sz w:val="24"/>
      <w:szCs w:val="20"/>
      <w:lang w:val="en-GB" w:eastAsia="cs-CZ"/>
    </w:rPr>
  </w:style>
  <w:style w:type="character" w:customStyle="1" w:styleId="Nadpis1Char">
    <w:name w:val="Nadpis 1 Char"/>
    <w:basedOn w:val="Predvolenpsmoodseku"/>
    <w:link w:val="Nadpis1"/>
    <w:uiPriority w:val="9"/>
    <w:rsid w:val="008C0EBD"/>
    <w:rPr>
      <w:rFonts w:ascii="Arial" w:eastAsia="Arial" w:hAnsi="Arial" w:cs="Arial"/>
      <w:b/>
      <w:color w:val="808080"/>
      <w:sz w:val="24"/>
      <w:lang w:eastAsia="sk-SK"/>
    </w:rPr>
  </w:style>
  <w:style w:type="table" w:customStyle="1" w:styleId="TableGrid">
    <w:name w:val="TableGrid"/>
    <w:rsid w:val="008C0EBD"/>
    <w:pPr>
      <w:spacing w:after="0" w:line="240" w:lineRule="auto"/>
    </w:pPr>
    <w:rPr>
      <w:rFonts w:eastAsiaTheme="minorEastAsia"/>
      <w:lang w:eastAsia="sk-SK"/>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98020">
      <w:bodyDiv w:val="1"/>
      <w:marLeft w:val="0"/>
      <w:marRight w:val="0"/>
      <w:marTop w:val="0"/>
      <w:marBottom w:val="0"/>
      <w:divBdr>
        <w:top w:val="none" w:sz="0" w:space="0" w:color="auto"/>
        <w:left w:val="none" w:sz="0" w:space="0" w:color="auto"/>
        <w:bottom w:val="none" w:sz="0" w:space="0" w:color="auto"/>
        <w:right w:val="none" w:sz="0" w:space="0" w:color="auto"/>
      </w:divBdr>
    </w:div>
    <w:div w:id="43020910">
      <w:bodyDiv w:val="1"/>
      <w:marLeft w:val="0"/>
      <w:marRight w:val="0"/>
      <w:marTop w:val="0"/>
      <w:marBottom w:val="0"/>
      <w:divBdr>
        <w:top w:val="none" w:sz="0" w:space="0" w:color="auto"/>
        <w:left w:val="none" w:sz="0" w:space="0" w:color="auto"/>
        <w:bottom w:val="none" w:sz="0" w:space="0" w:color="auto"/>
        <w:right w:val="none" w:sz="0" w:space="0" w:color="auto"/>
      </w:divBdr>
    </w:div>
    <w:div w:id="177350219">
      <w:bodyDiv w:val="1"/>
      <w:marLeft w:val="0"/>
      <w:marRight w:val="0"/>
      <w:marTop w:val="0"/>
      <w:marBottom w:val="0"/>
      <w:divBdr>
        <w:top w:val="none" w:sz="0" w:space="0" w:color="auto"/>
        <w:left w:val="none" w:sz="0" w:space="0" w:color="auto"/>
        <w:bottom w:val="none" w:sz="0" w:space="0" w:color="auto"/>
        <w:right w:val="none" w:sz="0" w:space="0" w:color="auto"/>
      </w:divBdr>
    </w:div>
    <w:div w:id="217320516">
      <w:bodyDiv w:val="1"/>
      <w:marLeft w:val="0"/>
      <w:marRight w:val="0"/>
      <w:marTop w:val="0"/>
      <w:marBottom w:val="0"/>
      <w:divBdr>
        <w:top w:val="none" w:sz="0" w:space="0" w:color="auto"/>
        <w:left w:val="none" w:sz="0" w:space="0" w:color="auto"/>
        <w:bottom w:val="none" w:sz="0" w:space="0" w:color="auto"/>
        <w:right w:val="none" w:sz="0" w:space="0" w:color="auto"/>
      </w:divBdr>
    </w:div>
    <w:div w:id="270672941">
      <w:bodyDiv w:val="1"/>
      <w:marLeft w:val="0"/>
      <w:marRight w:val="0"/>
      <w:marTop w:val="0"/>
      <w:marBottom w:val="0"/>
      <w:divBdr>
        <w:top w:val="none" w:sz="0" w:space="0" w:color="auto"/>
        <w:left w:val="none" w:sz="0" w:space="0" w:color="auto"/>
        <w:bottom w:val="none" w:sz="0" w:space="0" w:color="auto"/>
        <w:right w:val="none" w:sz="0" w:space="0" w:color="auto"/>
      </w:divBdr>
    </w:div>
    <w:div w:id="628439358">
      <w:bodyDiv w:val="1"/>
      <w:marLeft w:val="0"/>
      <w:marRight w:val="0"/>
      <w:marTop w:val="0"/>
      <w:marBottom w:val="0"/>
      <w:divBdr>
        <w:top w:val="none" w:sz="0" w:space="0" w:color="auto"/>
        <w:left w:val="none" w:sz="0" w:space="0" w:color="auto"/>
        <w:bottom w:val="none" w:sz="0" w:space="0" w:color="auto"/>
        <w:right w:val="none" w:sz="0" w:space="0" w:color="auto"/>
      </w:divBdr>
    </w:div>
    <w:div w:id="673149436">
      <w:bodyDiv w:val="1"/>
      <w:marLeft w:val="0"/>
      <w:marRight w:val="0"/>
      <w:marTop w:val="0"/>
      <w:marBottom w:val="0"/>
      <w:divBdr>
        <w:top w:val="none" w:sz="0" w:space="0" w:color="auto"/>
        <w:left w:val="none" w:sz="0" w:space="0" w:color="auto"/>
        <w:bottom w:val="none" w:sz="0" w:space="0" w:color="auto"/>
        <w:right w:val="none" w:sz="0" w:space="0" w:color="auto"/>
      </w:divBdr>
    </w:div>
    <w:div w:id="784470547">
      <w:bodyDiv w:val="1"/>
      <w:marLeft w:val="0"/>
      <w:marRight w:val="0"/>
      <w:marTop w:val="0"/>
      <w:marBottom w:val="0"/>
      <w:divBdr>
        <w:top w:val="none" w:sz="0" w:space="0" w:color="auto"/>
        <w:left w:val="none" w:sz="0" w:space="0" w:color="auto"/>
        <w:bottom w:val="none" w:sz="0" w:space="0" w:color="auto"/>
        <w:right w:val="none" w:sz="0" w:space="0" w:color="auto"/>
      </w:divBdr>
    </w:div>
    <w:div w:id="947158426">
      <w:bodyDiv w:val="1"/>
      <w:marLeft w:val="0"/>
      <w:marRight w:val="0"/>
      <w:marTop w:val="0"/>
      <w:marBottom w:val="0"/>
      <w:divBdr>
        <w:top w:val="none" w:sz="0" w:space="0" w:color="auto"/>
        <w:left w:val="none" w:sz="0" w:space="0" w:color="auto"/>
        <w:bottom w:val="none" w:sz="0" w:space="0" w:color="auto"/>
        <w:right w:val="none" w:sz="0" w:space="0" w:color="auto"/>
      </w:divBdr>
    </w:div>
    <w:div w:id="1087072693">
      <w:bodyDiv w:val="1"/>
      <w:marLeft w:val="0"/>
      <w:marRight w:val="0"/>
      <w:marTop w:val="0"/>
      <w:marBottom w:val="0"/>
      <w:divBdr>
        <w:top w:val="none" w:sz="0" w:space="0" w:color="auto"/>
        <w:left w:val="none" w:sz="0" w:space="0" w:color="auto"/>
        <w:bottom w:val="none" w:sz="0" w:space="0" w:color="auto"/>
        <w:right w:val="none" w:sz="0" w:space="0" w:color="auto"/>
      </w:divBdr>
    </w:div>
    <w:div w:id="1136030183">
      <w:bodyDiv w:val="1"/>
      <w:marLeft w:val="0"/>
      <w:marRight w:val="0"/>
      <w:marTop w:val="0"/>
      <w:marBottom w:val="0"/>
      <w:divBdr>
        <w:top w:val="none" w:sz="0" w:space="0" w:color="auto"/>
        <w:left w:val="none" w:sz="0" w:space="0" w:color="auto"/>
        <w:bottom w:val="none" w:sz="0" w:space="0" w:color="auto"/>
        <w:right w:val="none" w:sz="0" w:space="0" w:color="auto"/>
      </w:divBdr>
    </w:div>
    <w:div w:id="1277441466">
      <w:bodyDiv w:val="1"/>
      <w:marLeft w:val="0"/>
      <w:marRight w:val="0"/>
      <w:marTop w:val="0"/>
      <w:marBottom w:val="0"/>
      <w:divBdr>
        <w:top w:val="none" w:sz="0" w:space="0" w:color="auto"/>
        <w:left w:val="none" w:sz="0" w:space="0" w:color="auto"/>
        <w:bottom w:val="none" w:sz="0" w:space="0" w:color="auto"/>
        <w:right w:val="none" w:sz="0" w:space="0" w:color="auto"/>
      </w:divBdr>
    </w:div>
    <w:div w:id="1298533079">
      <w:bodyDiv w:val="1"/>
      <w:marLeft w:val="0"/>
      <w:marRight w:val="0"/>
      <w:marTop w:val="0"/>
      <w:marBottom w:val="0"/>
      <w:divBdr>
        <w:top w:val="none" w:sz="0" w:space="0" w:color="auto"/>
        <w:left w:val="none" w:sz="0" w:space="0" w:color="auto"/>
        <w:bottom w:val="none" w:sz="0" w:space="0" w:color="auto"/>
        <w:right w:val="none" w:sz="0" w:space="0" w:color="auto"/>
      </w:divBdr>
    </w:div>
    <w:div w:id="1361932633">
      <w:bodyDiv w:val="1"/>
      <w:marLeft w:val="0"/>
      <w:marRight w:val="0"/>
      <w:marTop w:val="0"/>
      <w:marBottom w:val="0"/>
      <w:divBdr>
        <w:top w:val="none" w:sz="0" w:space="0" w:color="auto"/>
        <w:left w:val="none" w:sz="0" w:space="0" w:color="auto"/>
        <w:bottom w:val="none" w:sz="0" w:space="0" w:color="auto"/>
        <w:right w:val="none" w:sz="0" w:space="0" w:color="auto"/>
      </w:divBdr>
    </w:div>
    <w:div w:id="1408458166">
      <w:bodyDiv w:val="1"/>
      <w:marLeft w:val="0"/>
      <w:marRight w:val="0"/>
      <w:marTop w:val="0"/>
      <w:marBottom w:val="0"/>
      <w:divBdr>
        <w:top w:val="none" w:sz="0" w:space="0" w:color="auto"/>
        <w:left w:val="none" w:sz="0" w:space="0" w:color="auto"/>
        <w:bottom w:val="none" w:sz="0" w:space="0" w:color="auto"/>
        <w:right w:val="none" w:sz="0" w:space="0" w:color="auto"/>
      </w:divBdr>
    </w:div>
    <w:div w:id="1448768313">
      <w:bodyDiv w:val="1"/>
      <w:marLeft w:val="0"/>
      <w:marRight w:val="0"/>
      <w:marTop w:val="0"/>
      <w:marBottom w:val="0"/>
      <w:divBdr>
        <w:top w:val="none" w:sz="0" w:space="0" w:color="auto"/>
        <w:left w:val="none" w:sz="0" w:space="0" w:color="auto"/>
        <w:bottom w:val="none" w:sz="0" w:space="0" w:color="auto"/>
        <w:right w:val="none" w:sz="0" w:space="0" w:color="auto"/>
      </w:divBdr>
    </w:div>
    <w:div w:id="1501461429">
      <w:bodyDiv w:val="1"/>
      <w:marLeft w:val="0"/>
      <w:marRight w:val="0"/>
      <w:marTop w:val="0"/>
      <w:marBottom w:val="0"/>
      <w:divBdr>
        <w:top w:val="none" w:sz="0" w:space="0" w:color="auto"/>
        <w:left w:val="none" w:sz="0" w:space="0" w:color="auto"/>
        <w:bottom w:val="none" w:sz="0" w:space="0" w:color="auto"/>
        <w:right w:val="none" w:sz="0" w:space="0" w:color="auto"/>
      </w:divBdr>
    </w:div>
    <w:div w:id="1515850367">
      <w:bodyDiv w:val="1"/>
      <w:marLeft w:val="0"/>
      <w:marRight w:val="0"/>
      <w:marTop w:val="0"/>
      <w:marBottom w:val="0"/>
      <w:divBdr>
        <w:top w:val="none" w:sz="0" w:space="0" w:color="auto"/>
        <w:left w:val="none" w:sz="0" w:space="0" w:color="auto"/>
        <w:bottom w:val="none" w:sz="0" w:space="0" w:color="auto"/>
        <w:right w:val="none" w:sz="0" w:space="0" w:color="auto"/>
      </w:divBdr>
    </w:div>
    <w:div w:id="1589581776">
      <w:bodyDiv w:val="1"/>
      <w:marLeft w:val="0"/>
      <w:marRight w:val="0"/>
      <w:marTop w:val="0"/>
      <w:marBottom w:val="0"/>
      <w:divBdr>
        <w:top w:val="none" w:sz="0" w:space="0" w:color="auto"/>
        <w:left w:val="none" w:sz="0" w:space="0" w:color="auto"/>
        <w:bottom w:val="none" w:sz="0" w:space="0" w:color="auto"/>
        <w:right w:val="none" w:sz="0" w:space="0" w:color="auto"/>
      </w:divBdr>
    </w:div>
    <w:div w:id="1645696288">
      <w:bodyDiv w:val="1"/>
      <w:marLeft w:val="0"/>
      <w:marRight w:val="0"/>
      <w:marTop w:val="0"/>
      <w:marBottom w:val="0"/>
      <w:divBdr>
        <w:top w:val="none" w:sz="0" w:space="0" w:color="auto"/>
        <w:left w:val="none" w:sz="0" w:space="0" w:color="auto"/>
        <w:bottom w:val="none" w:sz="0" w:space="0" w:color="auto"/>
        <w:right w:val="none" w:sz="0" w:space="0" w:color="auto"/>
      </w:divBdr>
    </w:div>
    <w:div w:id="1666593535">
      <w:bodyDiv w:val="1"/>
      <w:marLeft w:val="0"/>
      <w:marRight w:val="0"/>
      <w:marTop w:val="0"/>
      <w:marBottom w:val="0"/>
      <w:divBdr>
        <w:top w:val="none" w:sz="0" w:space="0" w:color="auto"/>
        <w:left w:val="none" w:sz="0" w:space="0" w:color="auto"/>
        <w:bottom w:val="none" w:sz="0" w:space="0" w:color="auto"/>
        <w:right w:val="none" w:sz="0" w:space="0" w:color="auto"/>
      </w:divBdr>
    </w:div>
    <w:div w:id="1696693848">
      <w:bodyDiv w:val="1"/>
      <w:marLeft w:val="0"/>
      <w:marRight w:val="0"/>
      <w:marTop w:val="0"/>
      <w:marBottom w:val="0"/>
      <w:divBdr>
        <w:top w:val="none" w:sz="0" w:space="0" w:color="auto"/>
        <w:left w:val="none" w:sz="0" w:space="0" w:color="auto"/>
        <w:bottom w:val="none" w:sz="0" w:space="0" w:color="auto"/>
        <w:right w:val="none" w:sz="0" w:space="0" w:color="auto"/>
      </w:divBdr>
    </w:div>
    <w:div w:id="1787967236">
      <w:bodyDiv w:val="1"/>
      <w:marLeft w:val="0"/>
      <w:marRight w:val="0"/>
      <w:marTop w:val="0"/>
      <w:marBottom w:val="0"/>
      <w:divBdr>
        <w:top w:val="none" w:sz="0" w:space="0" w:color="auto"/>
        <w:left w:val="none" w:sz="0" w:space="0" w:color="auto"/>
        <w:bottom w:val="none" w:sz="0" w:space="0" w:color="auto"/>
        <w:right w:val="none" w:sz="0" w:space="0" w:color="auto"/>
      </w:divBdr>
    </w:div>
    <w:div w:id="1900359512">
      <w:bodyDiv w:val="1"/>
      <w:marLeft w:val="0"/>
      <w:marRight w:val="0"/>
      <w:marTop w:val="0"/>
      <w:marBottom w:val="0"/>
      <w:divBdr>
        <w:top w:val="none" w:sz="0" w:space="0" w:color="auto"/>
        <w:left w:val="none" w:sz="0" w:space="0" w:color="auto"/>
        <w:bottom w:val="none" w:sz="0" w:space="0" w:color="auto"/>
        <w:right w:val="none" w:sz="0" w:space="0" w:color="auto"/>
      </w:divBdr>
    </w:div>
    <w:div w:id="1902130327">
      <w:bodyDiv w:val="1"/>
      <w:marLeft w:val="0"/>
      <w:marRight w:val="0"/>
      <w:marTop w:val="0"/>
      <w:marBottom w:val="0"/>
      <w:divBdr>
        <w:top w:val="none" w:sz="0" w:space="0" w:color="auto"/>
        <w:left w:val="none" w:sz="0" w:space="0" w:color="auto"/>
        <w:bottom w:val="none" w:sz="0" w:space="0" w:color="auto"/>
        <w:right w:val="none" w:sz="0" w:space="0" w:color="auto"/>
      </w:divBdr>
    </w:div>
    <w:div w:id="1951620433">
      <w:bodyDiv w:val="1"/>
      <w:marLeft w:val="0"/>
      <w:marRight w:val="0"/>
      <w:marTop w:val="0"/>
      <w:marBottom w:val="0"/>
      <w:divBdr>
        <w:top w:val="none" w:sz="0" w:space="0" w:color="auto"/>
        <w:left w:val="none" w:sz="0" w:space="0" w:color="auto"/>
        <w:bottom w:val="none" w:sz="0" w:space="0" w:color="auto"/>
        <w:right w:val="none" w:sz="0" w:space="0" w:color="auto"/>
      </w:divBdr>
    </w:div>
    <w:div w:id="210515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oogle.sk/url?sa=t&amp;rct=j&amp;q=&amp;esrc=s&amp;source=web&amp;cd=4&amp;cad=rja&amp;uact=8&amp;ved=0ahUKEwjc-6nctJPXAhXBtBoKHU2ZC0AQFgg2MAM&amp;url=https%3A%2F%2Fdataprotection.gov.sk%2Fuoou%2Fsk%2Fcontent%2Fuplne-znenie-zakona-c-1222013-o-ochrane-osobnych-udajov-v-zneni-zako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google.sk/url?sa=t&amp;rct=j&amp;q=&amp;esrc=s&amp;source=web&amp;cd=3&amp;cad=rja&amp;uact=8&amp;ved=0ahUKEwjg7-nhtZPXAhWCWRoKHXsMBFUQFggvMAI&amp;url=http%3A%2F%2Fwww.hainbury.sk%2Fpdf%2F182_1993.pdf&amp;usg=AOvVaw3oDPmK98EkJK5gd5qC3umU" TargetMode="External"/><Relationship Id="rId17" Type="http://schemas.openxmlformats.org/officeDocument/2006/relationships/package" Target="embeddings/Microsoft_Excel_Worksheet.xlsx"/><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sk/url?sa=t&amp;rct=j&amp;q=&amp;esrc=s&amp;source=web&amp;cd=4&amp;cad=rja&amp;uact=8&amp;ved=0ahUKEwjc-6nctJPXAhXBtBoKHU2ZC0AQFgg2MAM&amp;url=https%3A%2F%2Fdataprotection.gov.sk%2Fuoou%2Fsk%2Fcontent%2Fuplne-znenie-zakona-c-1222013-o-ochrane-osobnych-udajov-v-zneni-zakon" TargetMode="Externa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theme" Target="theme/theme1.xml"/><Relationship Id="rId10" Type="http://schemas.openxmlformats.org/officeDocument/2006/relationships/hyperlink" Target="https://www.google.sk/url?sa=t&amp;rct=j&amp;q=&amp;esrc=s&amp;source=web&amp;cd=5&amp;cad=rja&amp;uact=8&amp;ved=0ahUKEwjc-6nctJPXAhXBtBoKHU2ZC0AQFgg-MAQ&amp;url=https%3A%2F%2Fwww.dataprotection.gov.sk%2Fuoou%2Fsites%2Fdefault%2Ffiles%2Fkcfinder%2Ffiles%2F84_2014.pdf&amp;usg=AOvVaw1lfzUhfFKtNnd"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3.emf"/><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2768F-BB85-4826-8C2E-F423AB975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13599</TotalTime>
  <Pages>20</Pages>
  <Words>7688</Words>
  <Characters>43826</Characters>
  <Application>Microsoft Office Word</Application>
  <DocSecurity>0</DocSecurity>
  <Lines>365</Lines>
  <Paragraphs>102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MJ</dc:creator>
  <cp:lastModifiedBy>Peter Jašš</cp:lastModifiedBy>
  <cp:revision>1361</cp:revision>
  <cp:lastPrinted>2024-12-10T09:07:00Z</cp:lastPrinted>
  <dcterms:created xsi:type="dcterms:W3CDTF">2013-05-03T07:58:00Z</dcterms:created>
  <dcterms:modified xsi:type="dcterms:W3CDTF">2024-12-10T09:07:00Z</dcterms:modified>
</cp:coreProperties>
</file>